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F8" w:rsidRPr="00F86C5E" w:rsidRDefault="00631DF8" w:rsidP="00631DF8">
      <w:pPr>
        <w:jc w:val="center"/>
        <w:rPr>
          <w:sz w:val="28"/>
          <w:szCs w:val="28"/>
          <w:u w:val="single"/>
        </w:rPr>
      </w:pPr>
      <w:r w:rsidRPr="00F86C5E">
        <w:rPr>
          <w:sz w:val="28"/>
          <w:szCs w:val="28"/>
          <w:u w:val="single"/>
        </w:rPr>
        <w:t xml:space="preserve">МУНИЦИПАЛЬНОЕ ОБРАЗОВАНИЕ ГОРОД АРМАВИР </w:t>
      </w:r>
    </w:p>
    <w:p w:rsidR="00631DF8" w:rsidRPr="00F86C5E" w:rsidRDefault="00631DF8" w:rsidP="00631DF8">
      <w:pPr>
        <w:jc w:val="center"/>
        <w:rPr>
          <w:sz w:val="28"/>
          <w:szCs w:val="28"/>
          <w:u w:val="single"/>
        </w:rPr>
      </w:pPr>
    </w:p>
    <w:p w:rsidR="00631DF8" w:rsidRPr="00F86C5E" w:rsidRDefault="00631DF8" w:rsidP="00631DF8">
      <w:pPr>
        <w:jc w:val="center"/>
        <w:rPr>
          <w:sz w:val="28"/>
          <w:szCs w:val="28"/>
        </w:rPr>
      </w:pPr>
      <w:r w:rsidRPr="00F86C5E">
        <w:rPr>
          <w:sz w:val="28"/>
          <w:szCs w:val="28"/>
          <w:u w:val="single"/>
        </w:rPr>
        <w:t>МУНИЦИПАЛЬНОЕ БЮДЖЕТНОЕ ОБЩЕОБРАЗОВАТЕЛЬНОЕ УЧРЕЖДЕНИЕ -</w:t>
      </w:r>
    </w:p>
    <w:p w:rsidR="00631DF8" w:rsidRPr="00F86C5E" w:rsidRDefault="00631DF8" w:rsidP="00631DF8">
      <w:pPr>
        <w:jc w:val="center"/>
        <w:rPr>
          <w:sz w:val="28"/>
          <w:szCs w:val="28"/>
          <w:u w:val="single"/>
        </w:rPr>
      </w:pPr>
      <w:r w:rsidRPr="00F86C5E">
        <w:rPr>
          <w:sz w:val="28"/>
          <w:szCs w:val="28"/>
          <w:u w:val="single"/>
        </w:rPr>
        <w:t xml:space="preserve">СРЕДНЯЯ ОБЩЕОБРАЗОВАТЕЛЬНАЯ ШКОЛА  № 15 </w:t>
      </w:r>
    </w:p>
    <w:p w:rsidR="00631DF8" w:rsidRPr="00F86C5E" w:rsidRDefault="00631DF8" w:rsidP="00631DF8">
      <w:pPr>
        <w:jc w:val="center"/>
        <w:rPr>
          <w:sz w:val="28"/>
          <w:szCs w:val="28"/>
        </w:rPr>
      </w:pPr>
    </w:p>
    <w:p w:rsidR="00631DF8" w:rsidRPr="00F86C5E" w:rsidRDefault="00631DF8" w:rsidP="00631DF8">
      <w:pPr>
        <w:jc w:val="center"/>
        <w:rPr>
          <w:sz w:val="28"/>
          <w:szCs w:val="28"/>
        </w:rPr>
      </w:pPr>
    </w:p>
    <w:tbl>
      <w:tblPr>
        <w:tblW w:w="10970" w:type="dxa"/>
        <w:tblInd w:w="-372" w:type="dxa"/>
        <w:tblLook w:val="04A0"/>
      </w:tblPr>
      <w:tblGrid>
        <w:gridCol w:w="3560"/>
        <w:gridCol w:w="3157"/>
        <w:gridCol w:w="4253"/>
      </w:tblGrid>
      <w:tr w:rsidR="00631DF8" w:rsidRPr="00F86C5E" w:rsidTr="00CD7CD3">
        <w:trPr>
          <w:trHeight w:val="1868"/>
        </w:trPr>
        <w:tc>
          <w:tcPr>
            <w:tcW w:w="3560" w:type="dxa"/>
          </w:tcPr>
          <w:p w:rsidR="00631DF8" w:rsidRPr="00F86C5E" w:rsidRDefault="00631DF8" w:rsidP="00CD7C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631DF8" w:rsidRPr="00F86C5E" w:rsidRDefault="00631DF8" w:rsidP="00CD7C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631DF8" w:rsidRPr="00746778" w:rsidRDefault="00631DF8" w:rsidP="00CD7CD3">
            <w:pPr>
              <w:jc w:val="center"/>
            </w:pPr>
            <w:r w:rsidRPr="00746778">
              <w:t xml:space="preserve">УТВЕРЖДЕНО </w:t>
            </w:r>
          </w:p>
          <w:p w:rsidR="00631DF8" w:rsidRPr="00746778" w:rsidRDefault="00631DF8" w:rsidP="00CD7CD3">
            <w:pPr>
              <w:ind w:right="-108"/>
            </w:pPr>
            <w:r w:rsidRPr="00746778">
              <w:t xml:space="preserve">решением  педагогического совета </w:t>
            </w:r>
          </w:p>
          <w:p w:rsidR="00631DF8" w:rsidRPr="00746778" w:rsidRDefault="00631DF8" w:rsidP="00CD7CD3">
            <w:pPr>
              <w:ind w:right="-108"/>
              <w:rPr>
                <w:u w:val="single"/>
              </w:rPr>
            </w:pPr>
            <w:r w:rsidRPr="00746778">
              <w:t xml:space="preserve">МБОУ - СОШ № 15 протокол № </w:t>
            </w:r>
            <w:r w:rsidRPr="00746778">
              <w:rPr>
                <w:u w:val="single"/>
              </w:rPr>
              <w:t>1</w:t>
            </w:r>
          </w:p>
          <w:p w:rsidR="00631DF8" w:rsidRPr="00746778" w:rsidRDefault="00631DF8" w:rsidP="00CD7CD3">
            <w:pPr>
              <w:ind w:right="-108"/>
            </w:pPr>
            <w:r w:rsidRPr="00746778">
              <w:t xml:space="preserve"> от 28</w:t>
            </w:r>
            <w:r w:rsidRPr="00746778">
              <w:rPr>
                <w:u w:val="single"/>
              </w:rPr>
              <w:t xml:space="preserve"> августа</w:t>
            </w:r>
            <w:r w:rsidRPr="00746778">
              <w:t xml:space="preserve">  2015 г. </w:t>
            </w:r>
          </w:p>
          <w:p w:rsidR="00631DF8" w:rsidRPr="00746778" w:rsidRDefault="00631DF8" w:rsidP="00CD7CD3">
            <w:pPr>
              <w:ind w:right="-108"/>
            </w:pPr>
            <w:r w:rsidRPr="00746778">
              <w:t>Председатель педсовета</w:t>
            </w:r>
          </w:p>
          <w:p w:rsidR="00631DF8" w:rsidRPr="00746778" w:rsidRDefault="00631DF8" w:rsidP="00CD7CD3">
            <w:pPr>
              <w:rPr>
                <w:u w:val="single"/>
                <w:vertAlign w:val="superscript"/>
              </w:rPr>
            </w:pPr>
            <w:r w:rsidRPr="00746778">
              <w:t>___</w:t>
            </w:r>
            <w:r w:rsidRPr="00746778">
              <w:rPr>
                <w:u w:val="single"/>
              </w:rPr>
              <w:t xml:space="preserve">            </w:t>
            </w:r>
            <w:r w:rsidRPr="00746778">
              <w:t xml:space="preserve">______    </w:t>
            </w:r>
            <w:r w:rsidRPr="00746778">
              <w:rPr>
                <w:u w:val="single"/>
              </w:rPr>
              <w:t>И.М  Золотова.</w:t>
            </w:r>
            <w:r w:rsidRPr="00746778">
              <w:t xml:space="preserve"> </w:t>
            </w:r>
            <w:r w:rsidRPr="00746778">
              <w:rPr>
                <w:u w:val="single"/>
                <w:vertAlign w:val="superscript"/>
              </w:rPr>
              <w:t xml:space="preserve"> </w:t>
            </w:r>
          </w:p>
          <w:p w:rsidR="00631DF8" w:rsidRPr="00F86C5E" w:rsidRDefault="00631DF8" w:rsidP="00CD7CD3">
            <w:pPr>
              <w:rPr>
                <w:sz w:val="28"/>
                <w:szCs w:val="28"/>
              </w:rPr>
            </w:pPr>
            <w:r w:rsidRPr="00746778">
              <w:rPr>
                <w:vertAlign w:val="superscript"/>
              </w:rPr>
              <w:t>подпись директора ОУ</w:t>
            </w:r>
            <w:r w:rsidRPr="00746778">
              <w:rPr>
                <w:vertAlign w:val="superscript"/>
              </w:rPr>
              <w:tab/>
              <w:t xml:space="preserve">          Ф.И.О.</w:t>
            </w:r>
          </w:p>
        </w:tc>
      </w:tr>
    </w:tbl>
    <w:p w:rsidR="00631DF8" w:rsidRPr="00F86C5E" w:rsidRDefault="00631DF8" w:rsidP="00631DF8">
      <w:pPr>
        <w:jc w:val="center"/>
        <w:rPr>
          <w:sz w:val="28"/>
          <w:szCs w:val="28"/>
        </w:rPr>
      </w:pPr>
    </w:p>
    <w:p w:rsidR="00631DF8" w:rsidRPr="00F86C5E" w:rsidRDefault="00631DF8" w:rsidP="00631DF8">
      <w:pPr>
        <w:jc w:val="center"/>
        <w:rPr>
          <w:sz w:val="28"/>
          <w:szCs w:val="28"/>
        </w:rPr>
      </w:pPr>
    </w:p>
    <w:p w:rsidR="00631DF8" w:rsidRPr="00F86C5E" w:rsidRDefault="00631DF8" w:rsidP="00631DF8">
      <w:pPr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                          </w:t>
      </w:r>
      <w:r w:rsidRPr="00F86C5E">
        <w:rPr>
          <w:sz w:val="28"/>
          <w:szCs w:val="28"/>
        </w:rPr>
        <w:tab/>
        <w:t xml:space="preserve">     </w:t>
      </w:r>
      <w:r w:rsidRPr="00F86C5E">
        <w:rPr>
          <w:sz w:val="28"/>
          <w:szCs w:val="28"/>
        </w:rPr>
        <w:tab/>
        <w:t xml:space="preserve">     </w:t>
      </w:r>
      <w:r w:rsidRPr="00F86C5E">
        <w:rPr>
          <w:sz w:val="28"/>
          <w:szCs w:val="28"/>
        </w:rPr>
        <w:tab/>
        <w:t xml:space="preserve">              </w:t>
      </w:r>
      <w:r w:rsidRPr="00F86C5E">
        <w:rPr>
          <w:sz w:val="28"/>
          <w:szCs w:val="28"/>
        </w:rPr>
        <w:tab/>
        <w:t xml:space="preserve">                                                              </w:t>
      </w:r>
    </w:p>
    <w:p w:rsidR="00631DF8" w:rsidRPr="00F86C5E" w:rsidRDefault="00631DF8" w:rsidP="00631DF8">
      <w:pPr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                      </w:t>
      </w: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  <w:t xml:space="preserve">     </w:t>
      </w:r>
      <w:r w:rsidRPr="00F86C5E">
        <w:rPr>
          <w:sz w:val="28"/>
          <w:szCs w:val="28"/>
        </w:rPr>
        <w:tab/>
        <w:t xml:space="preserve">                                                                           </w:t>
      </w:r>
    </w:p>
    <w:p w:rsidR="00631DF8" w:rsidRPr="00F86C5E" w:rsidRDefault="00631DF8" w:rsidP="00631DF8">
      <w:pPr>
        <w:ind w:left="567"/>
        <w:jc w:val="both"/>
        <w:rPr>
          <w:sz w:val="28"/>
          <w:szCs w:val="28"/>
        </w:rPr>
      </w:pP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</w:r>
      <w:r w:rsidRPr="00F86C5E">
        <w:rPr>
          <w:sz w:val="28"/>
          <w:szCs w:val="28"/>
        </w:rPr>
        <w:tab/>
        <w:t xml:space="preserve">                                                                                  </w:t>
      </w:r>
    </w:p>
    <w:p w:rsidR="00631DF8" w:rsidRDefault="00631DF8" w:rsidP="00631DF8">
      <w:pPr>
        <w:jc w:val="center"/>
        <w:rPr>
          <w:bCs/>
          <w:sz w:val="28"/>
          <w:szCs w:val="28"/>
        </w:rPr>
      </w:pPr>
      <w:r w:rsidRPr="00F86C5E">
        <w:rPr>
          <w:bCs/>
          <w:sz w:val="28"/>
          <w:szCs w:val="28"/>
        </w:rPr>
        <w:t>РАБОЧАЯ ПРОГРАММА ПО ВНЕУРОЧНОЙ ДЕЯТЕЛЬНОСТИ</w:t>
      </w:r>
    </w:p>
    <w:p w:rsidR="00631DF8" w:rsidRPr="00F86C5E" w:rsidRDefault="00631DF8" w:rsidP="00631DF8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ориентированная</w:t>
      </w:r>
      <w:proofErr w:type="gramEnd"/>
      <w:r>
        <w:rPr>
          <w:bCs/>
          <w:sz w:val="28"/>
          <w:szCs w:val="28"/>
        </w:rPr>
        <w:t xml:space="preserve"> на достижение результатов </w:t>
      </w:r>
      <w:r w:rsidR="006337BD">
        <w:rPr>
          <w:bCs/>
          <w:sz w:val="28"/>
          <w:szCs w:val="28"/>
        </w:rPr>
        <w:t>первого</w:t>
      </w:r>
      <w:r>
        <w:rPr>
          <w:bCs/>
          <w:sz w:val="28"/>
          <w:szCs w:val="28"/>
        </w:rPr>
        <w:t xml:space="preserve"> уровня</w:t>
      </w:r>
      <w:r w:rsidRPr="00F86C5E">
        <w:rPr>
          <w:bCs/>
          <w:sz w:val="28"/>
          <w:szCs w:val="28"/>
        </w:rPr>
        <w:t xml:space="preserve"> </w:t>
      </w:r>
    </w:p>
    <w:p w:rsidR="00631DF8" w:rsidRPr="00CE3E29" w:rsidRDefault="00631DF8" w:rsidP="00631DF8">
      <w:pPr>
        <w:jc w:val="center"/>
        <w:rPr>
          <w:bCs/>
          <w:sz w:val="28"/>
          <w:szCs w:val="28"/>
        </w:rPr>
      </w:pPr>
      <w:r w:rsidRPr="00CE3E29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интеллектуальному</w:t>
      </w:r>
      <w:r w:rsidRPr="00CE3E29">
        <w:rPr>
          <w:bCs/>
          <w:sz w:val="28"/>
          <w:szCs w:val="28"/>
        </w:rPr>
        <w:t xml:space="preserve"> направлению</w:t>
      </w:r>
    </w:p>
    <w:p w:rsidR="00631DF8" w:rsidRPr="00CE3E29" w:rsidRDefault="00631DF8" w:rsidP="00631DF8">
      <w:pPr>
        <w:jc w:val="center"/>
        <w:rPr>
          <w:bCs/>
          <w:sz w:val="28"/>
          <w:szCs w:val="28"/>
        </w:rPr>
      </w:pPr>
      <w:r w:rsidRPr="00CE3E29">
        <w:rPr>
          <w:bCs/>
          <w:sz w:val="28"/>
          <w:szCs w:val="28"/>
        </w:rPr>
        <w:t>кружок</w:t>
      </w:r>
    </w:p>
    <w:p w:rsidR="00631DF8" w:rsidRPr="00CE3E29" w:rsidRDefault="00631DF8" w:rsidP="00631DF8">
      <w:pPr>
        <w:jc w:val="center"/>
        <w:rPr>
          <w:color w:val="000000"/>
          <w:kern w:val="24"/>
          <w:sz w:val="28"/>
          <w:szCs w:val="28"/>
        </w:rPr>
      </w:pPr>
      <w:r w:rsidRPr="00CE3E29">
        <w:rPr>
          <w:color w:val="000000"/>
          <w:kern w:val="24"/>
          <w:sz w:val="28"/>
          <w:szCs w:val="28"/>
        </w:rPr>
        <w:t>«</w:t>
      </w:r>
      <w:r>
        <w:rPr>
          <w:color w:val="000000"/>
          <w:kern w:val="24"/>
          <w:sz w:val="28"/>
          <w:szCs w:val="28"/>
        </w:rPr>
        <w:t>Поездка в Великобританию</w:t>
      </w:r>
      <w:r w:rsidRPr="00CE3E29">
        <w:rPr>
          <w:color w:val="000000"/>
          <w:kern w:val="24"/>
          <w:sz w:val="28"/>
          <w:szCs w:val="28"/>
        </w:rPr>
        <w:t>»</w:t>
      </w:r>
    </w:p>
    <w:p w:rsidR="00631DF8" w:rsidRPr="00CE3E29" w:rsidRDefault="00631DF8" w:rsidP="00631DF8">
      <w:pPr>
        <w:jc w:val="center"/>
        <w:rPr>
          <w:sz w:val="28"/>
          <w:szCs w:val="28"/>
        </w:rPr>
      </w:pPr>
      <w:r w:rsidRPr="00CE3E29">
        <w:rPr>
          <w:sz w:val="28"/>
          <w:szCs w:val="28"/>
        </w:rPr>
        <w:t>5 лет</w:t>
      </w:r>
    </w:p>
    <w:p w:rsidR="00631DF8" w:rsidRPr="00CE3E29" w:rsidRDefault="00631DF8" w:rsidP="00631DF8">
      <w:pPr>
        <w:jc w:val="center"/>
        <w:rPr>
          <w:color w:val="000000"/>
          <w:kern w:val="24"/>
          <w:sz w:val="28"/>
          <w:szCs w:val="28"/>
        </w:rPr>
      </w:pPr>
      <w:r w:rsidRPr="00CE3E29">
        <w:rPr>
          <w:color w:val="000000"/>
          <w:kern w:val="24"/>
          <w:sz w:val="28"/>
          <w:szCs w:val="28"/>
        </w:rPr>
        <w:t>10-15 лет</w:t>
      </w:r>
    </w:p>
    <w:p w:rsidR="00631DF8" w:rsidRPr="00F86C5E" w:rsidRDefault="00631DF8" w:rsidP="00631DF8">
      <w:pPr>
        <w:rPr>
          <w:sz w:val="28"/>
          <w:szCs w:val="28"/>
        </w:rPr>
      </w:pPr>
    </w:p>
    <w:p w:rsidR="00631DF8" w:rsidRPr="00F86C5E" w:rsidRDefault="00631DF8" w:rsidP="00631DF8">
      <w:pPr>
        <w:rPr>
          <w:color w:val="000000"/>
          <w:kern w:val="24"/>
          <w:sz w:val="28"/>
          <w:szCs w:val="28"/>
        </w:rPr>
      </w:pPr>
    </w:p>
    <w:p w:rsidR="00631DF8" w:rsidRPr="00F86C5E" w:rsidRDefault="00631DF8" w:rsidP="00631DF8">
      <w:pPr>
        <w:rPr>
          <w:sz w:val="28"/>
          <w:szCs w:val="28"/>
        </w:rPr>
      </w:pPr>
    </w:p>
    <w:p w:rsidR="00631DF8" w:rsidRPr="0090248A" w:rsidRDefault="00631DF8" w:rsidP="00631DF8">
      <w:pPr>
        <w:tabs>
          <w:tab w:val="left" w:pos="6480"/>
        </w:tabs>
        <w:jc w:val="right"/>
        <w:rPr>
          <w:sz w:val="28"/>
          <w:szCs w:val="28"/>
        </w:rPr>
      </w:pPr>
      <w:r w:rsidRPr="0090248A">
        <w:rPr>
          <w:sz w:val="28"/>
          <w:szCs w:val="28"/>
        </w:rPr>
        <w:t>Калиниченко Людмила Алексеевна</w:t>
      </w: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Default="00631DF8" w:rsidP="00631DF8">
      <w:pPr>
        <w:rPr>
          <w:sz w:val="28"/>
          <w:szCs w:val="28"/>
        </w:rPr>
      </w:pPr>
    </w:p>
    <w:p w:rsidR="00631DF8" w:rsidRPr="00F86C5E" w:rsidRDefault="00631DF8" w:rsidP="00631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F86C5E">
        <w:rPr>
          <w:b/>
          <w:sz w:val="28"/>
          <w:szCs w:val="28"/>
        </w:rPr>
        <w:t>Пояснительная записка</w:t>
      </w:r>
    </w:p>
    <w:p w:rsidR="002E4B71" w:rsidRPr="00EA26F0" w:rsidRDefault="00631DF8" w:rsidP="00656E95">
      <w:pPr>
        <w:ind w:firstLine="284"/>
        <w:jc w:val="both"/>
        <w:rPr>
          <w:sz w:val="28"/>
          <w:szCs w:val="28"/>
        </w:rPr>
      </w:pPr>
      <w:r w:rsidRPr="00E67A50">
        <w:rPr>
          <w:color w:val="000000"/>
          <w:sz w:val="28"/>
          <w:szCs w:val="28"/>
        </w:rPr>
        <w:t>Программа кружка «</w:t>
      </w:r>
      <w:r>
        <w:rPr>
          <w:color w:val="000000"/>
          <w:sz w:val="28"/>
          <w:szCs w:val="28"/>
        </w:rPr>
        <w:t>Поездка в Великобританию</w:t>
      </w:r>
      <w:r w:rsidRPr="00E67A5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22B3D">
        <w:rPr>
          <w:b/>
          <w:color w:val="000000"/>
          <w:sz w:val="28"/>
          <w:szCs w:val="28"/>
        </w:rPr>
        <w:t>актуальна</w:t>
      </w:r>
      <w:proofErr w:type="gramEnd"/>
      <w:r>
        <w:rPr>
          <w:color w:val="000000"/>
          <w:sz w:val="28"/>
          <w:szCs w:val="28"/>
        </w:rPr>
        <w:t xml:space="preserve"> так как</w:t>
      </w:r>
      <w:r w:rsidR="002E4B71">
        <w:rPr>
          <w:color w:val="000000"/>
          <w:sz w:val="28"/>
          <w:szCs w:val="28"/>
        </w:rPr>
        <w:t xml:space="preserve"> </w:t>
      </w:r>
      <w:r w:rsidRPr="00E67A50">
        <w:rPr>
          <w:color w:val="000000"/>
          <w:sz w:val="28"/>
          <w:szCs w:val="28"/>
        </w:rPr>
        <w:t>направлена на</w:t>
      </w:r>
      <w:r w:rsidR="00656E95">
        <w:rPr>
          <w:color w:val="000000"/>
          <w:sz w:val="28"/>
          <w:szCs w:val="28"/>
        </w:rPr>
        <w:t xml:space="preserve"> </w:t>
      </w:r>
      <w:r w:rsidR="002E4B71" w:rsidRPr="00EA26F0">
        <w:rPr>
          <w:sz w:val="28"/>
          <w:szCs w:val="28"/>
        </w:rPr>
        <w:t xml:space="preserve">формирование коммуникативной компетенции, включающей в себя как языковую, так и социокультурную компетенцию, так как без знания социокультурного фона нельзя сформировать коммуникативную компетенцию даже в ограниченных пределах. Изучение языка и культуры одновременно обеспечивает не только эффективное достижение практических, образовательных и развивающих целей, но и </w:t>
      </w:r>
      <w:proofErr w:type="gramStart"/>
      <w:r w:rsidR="002E4B71" w:rsidRPr="00EA26F0">
        <w:rPr>
          <w:sz w:val="28"/>
          <w:szCs w:val="28"/>
        </w:rPr>
        <w:t>представляет хорошую возможность</w:t>
      </w:r>
      <w:proofErr w:type="gramEnd"/>
      <w:r w:rsidR="002E4B71" w:rsidRPr="00EA26F0">
        <w:rPr>
          <w:sz w:val="28"/>
          <w:szCs w:val="28"/>
        </w:rPr>
        <w:t xml:space="preserve"> для поддержания мотивации учащихся.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  <w:r w:rsidR="00961793">
        <w:rPr>
          <w:sz w:val="28"/>
          <w:szCs w:val="28"/>
        </w:rPr>
        <w:t xml:space="preserve"> Данный страноведческий материал подготовит обучающихся к </w:t>
      </w:r>
      <w:proofErr w:type="gramStart"/>
      <w:r w:rsidR="00961793">
        <w:rPr>
          <w:sz w:val="28"/>
          <w:szCs w:val="28"/>
        </w:rPr>
        <w:t>исследовательской</w:t>
      </w:r>
      <w:proofErr w:type="gramEnd"/>
      <w:r w:rsidR="00961793">
        <w:rPr>
          <w:sz w:val="28"/>
          <w:szCs w:val="28"/>
        </w:rPr>
        <w:t xml:space="preserve"> деятельности, олимпиадам.</w:t>
      </w:r>
    </w:p>
    <w:p w:rsidR="00631DF8" w:rsidRDefault="002E4B71" w:rsidP="00656E95">
      <w:pPr>
        <w:spacing w:before="100" w:beforeAutospacing="1" w:after="100" w:afterAutospacing="1"/>
        <w:jc w:val="both"/>
        <w:rPr>
          <w:sz w:val="28"/>
          <w:szCs w:val="28"/>
        </w:rPr>
      </w:pPr>
      <w:r w:rsidRPr="00EA26F0">
        <w:rPr>
          <w:sz w:val="28"/>
          <w:szCs w:val="28"/>
        </w:rPr>
        <w:t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межпредметный характер.</w:t>
      </w:r>
    </w:p>
    <w:p w:rsidR="00631DF8" w:rsidRDefault="00631DF8" w:rsidP="00961793">
      <w:pPr>
        <w:jc w:val="both"/>
        <w:rPr>
          <w:sz w:val="28"/>
          <w:szCs w:val="28"/>
        </w:rPr>
      </w:pPr>
      <w:r w:rsidRPr="00942BFB">
        <w:rPr>
          <w:sz w:val="28"/>
          <w:szCs w:val="28"/>
        </w:rPr>
        <w:t xml:space="preserve">Программа внеурочной деятельности по  </w:t>
      </w:r>
      <w:r>
        <w:rPr>
          <w:sz w:val="28"/>
          <w:szCs w:val="28"/>
        </w:rPr>
        <w:t>интеллектуальному</w:t>
      </w:r>
      <w:r w:rsidRPr="00942BFB">
        <w:rPr>
          <w:sz w:val="28"/>
          <w:szCs w:val="28"/>
        </w:rPr>
        <w:t xml:space="preserve">  направлению «</w:t>
      </w:r>
      <w:r>
        <w:rPr>
          <w:sz w:val="28"/>
          <w:szCs w:val="28"/>
        </w:rPr>
        <w:t>Поездка в Великобританию</w:t>
      </w:r>
      <w:r w:rsidRPr="00942BFB">
        <w:rPr>
          <w:sz w:val="28"/>
          <w:szCs w:val="28"/>
        </w:rPr>
        <w:t>»  для</w:t>
      </w:r>
      <w:r w:rsidR="00FB41EF">
        <w:rPr>
          <w:sz w:val="28"/>
          <w:szCs w:val="28"/>
        </w:rPr>
        <w:t xml:space="preserve"> учащихся</w:t>
      </w:r>
      <w:r w:rsidRPr="00942BFB">
        <w:rPr>
          <w:sz w:val="28"/>
          <w:szCs w:val="28"/>
        </w:rPr>
        <w:t xml:space="preserve"> 5 класс</w:t>
      </w:r>
      <w:r>
        <w:rPr>
          <w:sz w:val="28"/>
          <w:szCs w:val="28"/>
        </w:rPr>
        <w:t>ов</w:t>
      </w:r>
      <w:r w:rsidRPr="00942BFB">
        <w:rPr>
          <w:sz w:val="28"/>
          <w:szCs w:val="28"/>
        </w:rPr>
        <w:t xml:space="preserve"> разработана на основе</w:t>
      </w:r>
      <w:r w:rsidR="00C207AE">
        <w:rPr>
          <w:sz w:val="28"/>
          <w:szCs w:val="28"/>
        </w:rPr>
        <w:t xml:space="preserve"> авторской программы</w:t>
      </w:r>
      <w:r w:rsidR="00961793">
        <w:rPr>
          <w:sz w:val="28"/>
          <w:szCs w:val="28"/>
        </w:rPr>
        <w:t xml:space="preserve"> </w:t>
      </w:r>
      <w:r w:rsidR="00656E95">
        <w:rPr>
          <w:sz w:val="28"/>
          <w:szCs w:val="28"/>
        </w:rPr>
        <w:t>«</w:t>
      </w:r>
      <w:r w:rsidR="00FB41EF">
        <w:rPr>
          <w:sz w:val="28"/>
          <w:szCs w:val="28"/>
        </w:rPr>
        <w:t>Английский язык: п</w:t>
      </w:r>
      <w:r w:rsidR="00656E95">
        <w:rPr>
          <w:sz w:val="28"/>
          <w:szCs w:val="28"/>
        </w:rPr>
        <w:t>рограмм</w:t>
      </w:r>
      <w:r w:rsidR="00FB41EF">
        <w:rPr>
          <w:sz w:val="28"/>
          <w:szCs w:val="28"/>
        </w:rPr>
        <w:t>а:</w:t>
      </w:r>
      <w:r w:rsidR="00656E95">
        <w:rPr>
          <w:sz w:val="28"/>
          <w:szCs w:val="28"/>
        </w:rPr>
        <w:t xml:space="preserve"> 5-9 класс</w:t>
      </w:r>
      <w:r w:rsidR="00FB41EF">
        <w:rPr>
          <w:sz w:val="28"/>
          <w:szCs w:val="28"/>
        </w:rPr>
        <w:t xml:space="preserve">ы/ М.В. Вербицкая. – М.: </w:t>
      </w:r>
      <w:proofErr w:type="spellStart"/>
      <w:r w:rsidR="00FB41EF">
        <w:rPr>
          <w:sz w:val="28"/>
          <w:szCs w:val="28"/>
        </w:rPr>
        <w:t>Вентана-Граф</w:t>
      </w:r>
      <w:proofErr w:type="spellEnd"/>
      <w:r w:rsidR="00FB41EF">
        <w:rPr>
          <w:sz w:val="28"/>
          <w:szCs w:val="28"/>
        </w:rPr>
        <w:t>, 2013.</w:t>
      </w:r>
      <w:r w:rsidR="00656E95">
        <w:rPr>
          <w:sz w:val="28"/>
          <w:szCs w:val="28"/>
        </w:rPr>
        <w:t>»</w:t>
      </w:r>
      <w:r w:rsidR="00961793">
        <w:rPr>
          <w:sz w:val="28"/>
          <w:szCs w:val="28"/>
        </w:rPr>
        <w:t xml:space="preserve"> </w:t>
      </w:r>
      <w:r w:rsidRPr="00942BFB">
        <w:rPr>
          <w:sz w:val="28"/>
          <w:szCs w:val="28"/>
        </w:rPr>
        <w:t>В</w:t>
      </w:r>
      <w:r>
        <w:rPr>
          <w:sz w:val="28"/>
          <w:szCs w:val="28"/>
        </w:rPr>
        <w:t xml:space="preserve"> данной</w:t>
      </w:r>
      <w:r w:rsidRPr="00942BFB">
        <w:rPr>
          <w:sz w:val="28"/>
          <w:szCs w:val="28"/>
        </w:rPr>
        <w:t xml:space="preserve"> рабочей программе, составленной на основе </w:t>
      </w:r>
      <w:r w:rsidR="00351893">
        <w:rPr>
          <w:sz w:val="28"/>
          <w:szCs w:val="28"/>
        </w:rPr>
        <w:t>авторской</w:t>
      </w:r>
      <w:r w:rsidRPr="00942BFB">
        <w:rPr>
          <w:sz w:val="28"/>
          <w:szCs w:val="28"/>
        </w:rPr>
        <w:t xml:space="preserve"> программы, </w:t>
      </w:r>
      <w:r w:rsidR="00961793">
        <w:rPr>
          <w:sz w:val="28"/>
          <w:szCs w:val="28"/>
        </w:rPr>
        <w:t>п</w:t>
      </w:r>
      <w:r w:rsidR="00351893">
        <w:rPr>
          <w:sz w:val="28"/>
          <w:szCs w:val="28"/>
        </w:rPr>
        <w:t xml:space="preserve">редлагающей </w:t>
      </w:r>
      <w:r w:rsidR="00FB41EF">
        <w:rPr>
          <w:sz w:val="28"/>
          <w:szCs w:val="28"/>
        </w:rPr>
        <w:t>8</w:t>
      </w:r>
      <w:r w:rsidRPr="00942BFB">
        <w:rPr>
          <w:sz w:val="28"/>
          <w:szCs w:val="28"/>
        </w:rPr>
        <w:t xml:space="preserve"> </w:t>
      </w:r>
      <w:r w:rsidR="00203DFF">
        <w:rPr>
          <w:sz w:val="28"/>
          <w:szCs w:val="28"/>
        </w:rPr>
        <w:t>разделов</w:t>
      </w:r>
      <w:r>
        <w:rPr>
          <w:sz w:val="28"/>
          <w:szCs w:val="28"/>
        </w:rPr>
        <w:t xml:space="preserve"> (объемом </w:t>
      </w:r>
      <w:r w:rsidR="00FB41EF">
        <w:rPr>
          <w:sz w:val="28"/>
          <w:szCs w:val="28"/>
        </w:rPr>
        <w:t>525</w:t>
      </w:r>
      <w:r>
        <w:rPr>
          <w:sz w:val="28"/>
          <w:szCs w:val="28"/>
        </w:rPr>
        <w:t>ч)</w:t>
      </w:r>
      <w:r w:rsidR="00961793">
        <w:rPr>
          <w:sz w:val="28"/>
          <w:szCs w:val="28"/>
        </w:rPr>
        <w:t>: «</w:t>
      </w:r>
      <w:r w:rsidR="00203DFF">
        <w:rPr>
          <w:sz w:val="28"/>
          <w:szCs w:val="28"/>
        </w:rPr>
        <w:t>Межличностные взаимо</w:t>
      </w:r>
      <w:r w:rsidR="00FB41EF">
        <w:rPr>
          <w:sz w:val="28"/>
          <w:szCs w:val="28"/>
        </w:rPr>
        <w:t>отношения»</w:t>
      </w:r>
      <w:r w:rsidR="00961793">
        <w:rPr>
          <w:sz w:val="28"/>
          <w:szCs w:val="28"/>
        </w:rPr>
        <w:t>, «</w:t>
      </w:r>
      <w:r w:rsidR="00203DFF">
        <w:rPr>
          <w:sz w:val="28"/>
          <w:szCs w:val="28"/>
        </w:rPr>
        <w:t>Досуг и увлечения»</w:t>
      </w:r>
      <w:r w:rsidR="00961793">
        <w:rPr>
          <w:sz w:val="28"/>
          <w:szCs w:val="28"/>
        </w:rPr>
        <w:t>, «</w:t>
      </w:r>
      <w:r w:rsidR="00203DFF">
        <w:rPr>
          <w:sz w:val="28"/>
          <w:szCs w:val="28"/>
        </w:rPr>
        <w:t>Здоровый образ жизни»</w:t>
      </w:r>
      <w:r w:rsidR="00961793">
        <w:rPr>
          <w:sz w:val="28"/>
          <w:szCs w:val="28"/>
        </w:rPr>
        <w:t>, «</w:t>
      </w:r>
      <w:r w:rsidR="00203DFF">
        <w:rPr>
          <w:sz w:val="28"/>
          <w:szCs w:val="28"/>
        </w:rPr>
        <w:t>Школьн</w:t>
      </w:r>
      <w:r w:rsidR="006337BD">
        <w:rPr>
          <w:sz w:val="28"/>
          <w:szCs w:val="28"/>
        </w:rPr>
        <w:t>ое</w:t>
      </w:r>
      <w:r w:rsidR="00203DFF">
        <w:rPr>
          <w:sz w:val="28"/>
          <w:szCs w:val="28"/>
        </w:rPr>
        <w:t xml:space="preserve"> </w:t>
      </w:r>
      <w:r w:rsidR="006337BD">
        <w:rPr>
          <w:sz w:val="28"/>
          <w:szCs w:val="28"/>
        </w:rPr>
        <w:t>образование</w:t>
      </w:r>
      <w:r w:rsidR="00961793">
        <w:rPr>
          <w:sz w:val="28"/>
          <w:szCs w:val="28"/>
        </w:rPr>
        <w:t>»</w:t>
      </w:r>
      <w:r w:rsidRPr="00942BFB">
        <w:rPr>
          <w:sz w:val="28"/>
          <w:szCs w:val="28"/>
        </w:rPr>
        <w:t>,</w:t>
      </w:r>
      <w:r w:rsidR="00203DFF">
        <w:rPr>
          <w:sz w:val="28"/>
          <w:szCs w:val="28"/>
        </w:rPr>
        <w:t xml:space="preserve"> «Мир профессий»,  «Защита окружающей среды», «Средства массовой информации» и «Страна/страны изучаемого </w:t>
      </w:r>
      <w:proofErr w:type="gramStart"/>
      <w:r w:rsidR="00203DFF">
        <w:rPr>
          <w:sz w:val="28"/>
          <w:szCs w:val="28"/>
        </w:rPr>
        <w:t>языка</w:t>
      </w:r>
      <w:proofErr w:type="gramEnd"/>
      <w:r w:rsidR="00203DFF">
        <w:rPr>
          <w:sz w:val="28"/>
          <w:szCs w:val="28"/>
        </w:rPr>
        <w:t xml:space="preserve"> и родная страна»</w:t>
      </w:r>
      <w:r w:rsidRPr="00942BFB">
        <w:rPr>
          <w:sz w:val="28"/>
          <w:szCs w:val="28"/>
        </w:rPr>
        <w:t xml:space="preserve"> использу</w:t>
      </w:r>
      <w:r w:rsidR="00961793">
        <w:rPr>
          <w:sz w:val="28"/>
          <w:szCs w:val="28"/>
        </w:rPr>
        <w:t>ю</w:t>
      </w:r>
      <w:r w:rsidRPr="00942BFB">
        <w:rPr>
          <w:sz w:val="28"/>
          <w:szCs w:val="28"/>
        </w:rPr>
        <w:t>т</w:t>
      </w:r>
      <w:r w:rsidR="00961793">
        <w:rPr>
          <w:sz w:val="28"/>
          <w:szCs w:val="28"/>
        </w:rPr>
        <w:t xml:space="preserve">ся все </w:t>
      </w:r>
      <w:r w:rsidR="00203DFF">
        <w:rPr>
          <w:sz w:val="28"/>
          <w:szCs w:val="28"/>
        </w:rPr>
        <w:t xml:space="preserve">разделы, но берутся только те темы, которых нет в содержание  программы УМК </w:t>
      </w:r>
      <w:proofErr w:type="spellStart"/>
      <w:r w:rsidR="00203DFF">
        <w:rPr>
          <w:sz w:val="28"/>
          <w:szCs w:val="28"/>
        </w:rPr>
        <w:t>Кузовлева</w:t>
      </w:r>
      <w:proofErr w:type="spellEnd"/>
      <w:r w:rsidR="00203DFF">
        <w:rPr>
          <w:sz w:val="28"/>
          <w:szCs w:val="28"/>
        </w:rPr>
        <w:t xml:space="preserve"> В.П.</w:t>
      </w:r>
      <w:r w:rsidR="00961793">
        <w:rPr>
          <w:sz w:val="28"/>
          <w:szCs w:val="28"/>
        </w:rPr>
        <w:t xml:space="preserve">. </w:t>
      </w:r>
    </w:p>
    <w:p w:rsidR="00631DF8" w:rsidRPr="00942BFB" w:rsidRDefault="00631DF8" w:rsidP="00631DF8">
      <w:pPr>
        <w:spacing w:line="276" w:lineRule="auto"/>
        <w:ind w:firstLine="284"/>
        <w:jc w:val="both"/>
        <w:rPr>
          <w:sz w:val="28"/>
          <w:szCs w:val="28"/>
        </w:rPr>
      </w:pPr>
      <w:r w:rsidRPr="00942BFB">
        <w:rPr>
          <w:sz w:val="28"/>
          <w:szCs w:val="28"/>
        </w:rPr>
        <w:t xml:space="preserve">Порядок изучения </w:t>
      </w:r>
      <w:r w:rsidR="00961793">
        <w:rPr>
          <w:sz w:val="28"/>
          <w:szCs w:val="28"/>
        </w:rPr>
        <w:t>разделов</w:t>
      </w:r>
      <w:r w:rsidRPr="00942BFB">
        <w:rPr>
          <w:sz w:val="28"/>
          <w:szCs w:val="28"/>
        </w:rPr>
        <w:t xml:space="preserve"> и тем проводится в соответствии с</w:t>
      </w:r>
      <w:r w:rsidR="00961793">
        <w:rPr>
          <w:sz w:val="28"/>
          <w:szCs w:val="28"/>
        </w:rPr>
        <w:t xml:space="preserve"> учебно-тематическим</w:t>
      </w:r>
      <w:r w:rsidRPr="00942BFB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 w:rsidR="00961793">
        <w:rPr>
          <w:sz w:val="28"/>
          <w:szCs w:val="28"/>
        </w:rPr>
        <w:t xml:space="preserve"> авторской программы</w:t>
      </w:r>
      <w:r w:rsidRPr="00942BFB">
        <w:rPr>
          <w:sz w:val="28"/>
          <w:szCs w:val="28"/>
        </w:rPr>
        <w:t>,</w:t>
      </w:r>
      <w:r>
        <w:rPr>
          <w:sz w:val="28"/>
          <w:szCs w:val="28"/>
        </w:rPr>
        <w:t xml:space="preserve"> варьируется с учетом </w:t>
      </w:r>
      <w:r w:rsidRPr="00942BFB">
        <w:rPr>
          <w:rFonts w:eastAsia="Calibri"/>
          <w:sz w:val="28"/>
          <w:szCs w:val="28"/>
        </w:rPr>
        <w:t>возрастных особенностей</w:t>
      </w:r>
      <w:r>
        <w:rPr>
          <w:rFonts w:eastAsia="Calibri"/>
          <w:sz w:val="28"/>
          <w:szCs w:val="28"/>
        </w:rPr>
        <w:t xml:space="preserve"> школьников</w:t>
      </w:r>
      <w:r w:rsidRPr="00942BFB">
        <w:rPr>
          <w:rFonts w:eastAsia="Calibri"/>
          <w:sz w:val="28"/>
          <w:szCs w:val="28"/>
        </w:rPr>
        <w:t>.</w:t>
      </w:r>
      <w:r w:rsidRPr="00942BFB">
        <w:rPr>
          <w:sz w:val="28"/>
          <w:szCs w:val="28"/>
        </w:rPr>
        <w:t xml:space="preserve">  </w:t>
      </w:r>
    </w:p>
    <w:p w:rsidR="00631DF8" w:rsidRPr="00F86C5E" w:rsidRDefault="00631DF8" w:rsidP="00631DF8">
      <w:pPr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Цели программы:</w:t>
      </w:r>
    </w:p>
    <w:p w:rsidR="00656E95" w:rsidRDefault="00631DF8" w:rsidP="00656E95">
      <w:pPr>
        <w:spacing w:before="100" w:beforeAutospacing="1" w:after="100" w:afterAutospacing="1"/>
        <w:jc w:val="both"/>
        <w:rPr>
          <w:sz w:val="28"/>
          <w:szCs w:val="28"/>
        </w:rPr>
      </w:pPr>
      <w:r w:rsidRPr="00F86C5E">
        <w:rPr>
          <w:b/>
          <w:sz w:val="28"/>
          <w:szCs w:val="28"/>
        </w:rPr>
        <w:t>Цель</w:t>
      </w:r>
      <w:r w:rsidRPr="00F86C5E">
        <w:rPr>
          <w:sz w:val="28"/>
          <w:szCs w:val="28"/>
        </w:rPr>
        <w:t xml:space="preserve"> создание условий для полноценного интеллектуального и творческого развития учащихся, их интересов и способностей через организацию различных видов </w:t>
      </w:r>
      <w:r w:rsidRPr="00656E95">
        <w:rPr>
          <w:iCs/>
          <w:sz w:val="28"/>
          <w:szCs w:val="28"/>
        </w:rPr>
        <w:t xml:space="preserve">деятельности для </w:t>
      </w:r>
      <w:r w:rsidRPr="00656E95">
        <w:rPr>
          <w:sz w:val="28"/>
          <w:szCs w:val="28"/>
        </w:rPr>
        <w:t>успешной адаптации в образовательной и социальной среде.</w:t>
      </w:r>
      <w:r w:rsidR="00656E95" w:rsidRPr="00656E95">
        <w:rPr>
          <w:sz w:val="28"/>
          <w:szCs w:val="28"/>
        </w:rPr>
        <w:t xml:space="preserve"> 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 </w:t>
      </w:r>
    </w:p>
    <w:p w:rsidR="00656E95" w:rsidRPr="00656E95" w:rsidRDefault="00656E95" w:rsidP="00656E95">
      <w:p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Также в качестве целей можно выделить:</w:t>
      </w:r>
    </w:p>
    <w:p w:rsidR="00656E95" w:rsidRPr="00656E95" w:rsidRDefault="00656E95" w:rsidP="00656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дальнейшее развитие у учащихся иноязычных коммуникативных умений;</w:t>
      </w:r>
    </w:p>
    <w:p w:rsidR="00656E95" w:rsidRPr="00656E95" w:rsidRDefault="00656E95" w:rsidP="00656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культуроведческое развитие средствами иностранного языка;</w:t>
      </w:r>
    </w:p>
    <w:p w:rsidR="00656E95" w:rsidRPr="00656E95" w:rsidRDefault="00656E95" w:rsidP="00656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lastRenderedPageBreak/>
        <w:t>дальнейшее развитие устной и письменной речи в рамках изучаемых норм лексико-грамматического и интонационно-синтаксического оформления высказывания;</w:t>
      </w:r>
    </w:p>
    <w:p w:rsidR="00656E95" w:rsidRPr="00656E95" w:rsidRDefault="00656E95" w:rsidP="00656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формирование способности описывать различные явления жизни и давать им собственную оценку на иностранном языке;</w:t>
      </w:r>
    </w:p>
    <w:p w:rsidR="00656E95" w:rsidRPr="00656E95" w:rsidRDefault="00656E95" w:rsidP="00656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развитие умений самообразования, творческого поиска;</w:t>
      </w:r>
    </w:p>
    <w:p w:rsidR="00656E95" w:rsidRPr="00656E95" w:rsidRDefault="00656E95" w:rsidP="00656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развитие умений оценивать свой уровень владения видами речевой деятельности;</w:t>
      </w:r>
    </w:p>
    <w:p w:rsidR="00656E95" w:rsidRPr="00656E95" w:rsidRDefault="00656E95" w:rsidP="00656E9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подготовка к межкультурному общению, формирование ценностно-ориентационных представлений о мире.</w:t>
      </w:r>
    </w:p>
    <w:p w:rsidR="00631DF8" w:rsidRPr="00F86C5E" w:rsidRDefault="00631DF8" w:rsidP="00631DF8">
      <w:pPr>
        <w:pStyle w:val="a3"/>
        <w:spacing w:before="0" w:after="0"/>
        <w:ind w:firstLine="284"/>
        <w:jc w:val="both"/>
        <w:rPr>
          <w:sz w:val="28"/>
          <w:szCs w:val="28"/>
        </w:rPr>
      </w:pPr>
      <w:r w:rsidRPr="00F86C5E">
        <w:rPr>
          <w:sz w:val="28"/>
          <w:szCs w:val="28"/>
        </w:rPr>
        <w:t xml:space="preserve">Данная цель реализуется через решение следующих </w:t>
      </w:r>
      <w:r w:rsidRPr="00F86C5E">
        <w:rPr>
          <w:b/>
          <w:sz w:val="28"/>
          <w:szCs w:val="28"/>
        </w:rPr>
        <w:t>задач</w:t>
      </w:r>
      <w:r w:rsidRPr="00F86C5E">
        <w:rPr>
          <w:sz w:val="28"/>
          <w:szCs w:val="28"/>
        </w:rPr>
        <w:t>:</w:t>
      </w:r>
    </w:p>
    <w:p w:rsidR="00656E95" w:rsidRPr="00656E95" w:rsidRDefault="00656E95" w:rsidP="00656E95">
      <w:pPr>
        <w:spacing w:before="100" w:beforeAutospacing="1" w:after="100" w:afterAutospacing="1"/>
        <w:rPr>
          <w:sz w:val="28"/>
          <w:szCs w:val="28"/>
        </w:rPr>
      </w:pPr>
      <w:r w:rsidRPr="00656E95">
        <w:rPr>
          <w:i/>
          <w:iCs/>
          <w:sz w:val="28"/>
          <w:szCs w:val="28"/>
        </w:rPr>
        <w:t>Обучающие</w:t>
      </w:r>
      <w:r w:rsidRPr="00656E95">
        <w:rPr>
          <w:sz w:val="28"/>
          <w:szCs w:val="28"/>
        </w:rPr>
        <w:t>:</w:t>
      </w:r>
    </w:p>
    <w:p w:rsidR="00656E95" w:rsidRPr="00656E95" w:rsidRDefault="00656E95" w:rsidP="00656E9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знакомство с культурой английского языка и с культурой англоязычных стран;</w:t>
      </w:r>
    </w:p>
    <w:p w:rsidR="00656E95" w:rsidRPr="00656E95" w:rsidRDefault="00656E95" w:rsidP="00656E9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изучение новой лексики;</w:t>
      </w:r>
    </w:p>
    <w:p w:rsidR="00656E95" w:rsidRPr="00656E95" w:rsidRDefault="00656E95" w:rsidP="00656E9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введение грамматического материала;</w:t>
      </w:r>
    </w:p>
    <w:p w:rsidR="00656E95" w:rsidRPr="00656E95" w:rsidRDefault="00656E95" w:rsidP="00656E9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расширение и закрепление накопленного запаса слов;</w:t>
      </w:r>
    </w:p>
    <w:p w:rsidR="00656E95" w:rsidRPr="00656E95" w:rsidRDefault="00656E95" w:rsidP="00656E9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активное использование полученных знаний на практике.</w:t>
      </w:r>
    </w:p>
    <w:p w:rsidR="00656E95" w:rsidRPr="00656E95" w:rsidRDefault="00656E95" w:rsidP="00656E95">
      <w:pPr>
        <w:spacing w:before="100" w:beforeAutospacing="1" w:after="100" w:afterAutospacing="1"/>
        <w:rPr>
          <w:sz w:val="28"/>
          <w:szCs w:val="28"/>
        </w:rPr>
      </w:pPr>
      <w:r w:rsidRPr="00656E95">
        <w:rPr>
          <w:i/>
          <w:iCs/>
          <w:sz w:val="28"/>
          <w:szCs w:val="28"/>
        </w:rPr>
        <w:t>Развивающие</w:t>
      </w:r>
      <w:r w:rsidRPr="00656E95">
        <w:rPr>
          <w:sz w:val="28"/>
          <w:szCs w:val="28"/>
        </w:rPr>
        <w:t>:</w:t>
      </w:r>
    </w:p>
    <w:p w:rsidR="00656E95" w:rsidRPr="00656E95" w:rsidRDefault="00656E95" w:rsidP="00656E9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совершенствование навыков разговорной речи;</w:t>
      </w:r>
    </w:p>
    <w:p w:rsidR="00656E95" w:rsidRPr="00656E95" w:rsidRDefault="00656E95" w:rsidP="00656E9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формирование потребности самовыражения в разных видах деятельности;</w:t>
      </w:r>
    </w:p>
    <w:p w:rsidR="00656E95" w:rsidRPr="00656E95" w:rsidRDefault="00656E95" w:rsidP="00656E9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развитие творческих способностей;</w:t>
      </w:r>
    </w:p>
    <w:p w:rsidR="00656E95" w:rsidRPr="00656E95" w:rsidRDefault="00656E95" w:rsidP="00656E9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:rsidR="00656E95" w:rsidRPr="00656E95" w:rsidRDefault="00656E95" w:rsidP="00656E95">
      <w:pPr>
        <w:spacing w:before="100" w:beforeAutospacing="1" w:after="100" w:afterAutospacing="1"/>
        <w:rPr>
          <w:sz w:val="28"/>
          <w:szCs w:val="28"/>
        </w:rPr>
      </w:pPr>
      <w:r w:rsidRPr="00656E95">
        <w:rPr>
          <w:i/>
          <w:iCs/>
          <w:sz w:val="28"/>
          <w:szCs w:val="28"/>
        </w:rPr>
        <w:t>Воспитывающие</w:t>
      </w:r>
      <w:r w:rsidRPr="00656E95">
        <w:rPr>
          <w:sz w:val="28"/>
          <w:szCs w:val="28"/>
        </w:rPr>
        <w:t>:</w:t>
      </w:r>
    </w:p>
    <w:p w:rsidR="00656E95" w:rsidRPr="00656E95" w:rsidRDefault="00656E95" w:rsidP="00656E95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 xml:space="preserve">воспитание общительности, доброжелательности, культуры общения, умения работать в коллективе; </w:t>
      </w:r>
    </w:p>
    <w:p w:rsidR="00656E95" w:rsidRPr="00656E95" w:rsidRDefault="00656E95" w:rsidP="00656E95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56E95">
        <w:rPr>
          <w:sz w:val="28"/>
          <w:szCs w:val="28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:rsidR="00631DF8" w:rsidRDefault="00631DF8" w:rsidP="00631DF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Пути, средства, методы достижения цели.</w:t>
      </w:r>
    </w:p>
    <w:p w:rsidR="00631DF8" w:rsidRDefault="00CC797C" w:rsidP="00CC7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реализации рабочей программы по внеурочной деятельности «Путешествие в Великобританию» лежит системно-деятельностный подход, который предполагает следующие </w:t>
      </w:r>
      <w:r w:rsidRPr="00CC797C">
        <w:rPr>
          <w:b/>
          <w:sz w:val="28"/>
          <w:szCs w:val="28"/>
        </w:rPr>
        <w:t>пути</w:t>
      </w:r>
      <w:r>
        <w:rPr>
          <w:sz w:val="28"/>
          <w:szCs w:val="28"/>
        </w:rPr>
        <w:t xml:space="preserve"> реализации цели:</w:t>
      </w:r>
    </w:p>
    <w:p w:rsidR="00CC797C" w:rsidRDefault="00CC797C" w:rsidP="00CC797C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 развивать качества личности, отвечающих требованиям информационного общества, задачам  построения российского гражданского общества на основе принципов толерантности, диалога культур;</w:t>
      </w:r>
    </w:p>
    <w:p w:rsidR="00CC797C" w:rsidRDefault="00CC797C" w:rsidP="00CC7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социальную среду развития обучающихся, </w:t>
      </w:r>
      <w:proofErr w:type="gramStart"/>
      <w:r>
        <w:rPr>
          <w:sz w:val="28"/>
          <w:szCs w:val="28"/>
        </w:rPr>
        <w:t>соответствующей</w:t>
      </w:r>
      <w:proofErr w:type="gramEnd"/>
      <w:r>
        <w:rPr>
          <w:sz w:val="28"/>
          <w:szCs w:val="28"/>
        </w:rPr>
        <w:t xml:space="preserve"> целям общего образования;</w:t>
      </w:r>
    </w:p>
    <w:p w:rsidR="00CC797C" w:rsidRDefault="00CC797C" w:rsidP="00CC7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72E">
        <w:rPr>
          <w:sz w:val="28"/>
          <w:szCs w:val="28"/>
        </w:rPr>
        <w:t>ориентировать на достижение цели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</w:t>
      </w:r>
      <w:r w:rsidR="00837AAD">
        <w:rPr>
          <w:sz w:val="28"/>
          <w:szCs w:val="28"/>
        </w:rPr>
        <w:t>;</w:t>
      </w:r>
    </w:p>
    <w:p w:rsidR="00837AAD" w:rsidRDefault="00837AAD" w:rsidP="00CC797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готовность личности к саморазвитию и непрерывному образованию;</w:t>
      </w:r>
    </w:p>
    <w:p w:rsidR="00837AAD" w:rsidRDefault="00837AAD" w:rsidP="00CC79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достигать целей личностного и социального развития обучающихся через способы организации образовательной деятельности и учебного сотрудничества;</w:t>
      </w:r>
    </w:p>
    <w:p w:rsidR="00631DF8" w:rsidRPr="00F86C5E" w:rsidRDefault="00837AAD" w:rsidP="00631DF8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учитывать индивидуальные возрастные, психологические и физиологические особенности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достижения, разнообразие индивидуальных образовательных траекторий и индивидуального развития каждого обучающегося.</w:t>
      </w:r>
    </w:p>
    <w:p w:rsidR="00631DF8" w:rsidRPr="00942BFB" w:rsidRDefault="00631DF8" w:rsidP="00631DF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42BFB">
        <w:rPr>
          <w:bCs/>
          <w:sz w:val="28"/>
          <w:szCs w:val="28"/>
        </w:rPr>
        <w:t xml:space="preserve">Для достижения цели используются следующие этапы работы. </w:t>
      </w:r>
      <w:proofErr w:type="gramStart"/>
      <w:r w:rsidRPr="00942BFB">
        <w:rPr>
          <w:bCs/>
          <w:sz w:val="28"/>
          <w:szCs w:val="28"/>
        </w:rPr>
        <w:t xml:space="preserve">На первом этапе предлагается </w:t>
      </w:r>
      <w:r w:rsidR="00837AAD">
        <w:rPr>
          <w:bCs/>
          <w:sz w:val="28"/>
          <w:szCs w:val="28"/>
        </w:rPr>
        <w:t>выполнение различных упражнений (имитационных, трансформационных, подстановочных), заданий, обогащающих словарный запас обучающихся, использовать информационный материал, который насыщен, но отличается компактностью объема, интересный по содержанию</w:t>
      </w:r>
      <w:r w:rsidRPr="00942BFB">
        <w:rPr>
          <w:bCs/>
          <w:sz w:val="28"/>
          <w:szCs w:val="28"/>
        </w:rPr>
        <w:t>, на  втором этапе школьник начинает сам ценить и принимать активное участие в общественной жизни</w:t>
      </w:r>
      <w:r w:rsidR="00BE729A">
        <w:rPr>
          <w:bCs/>
          <w:sz w:val="28"/>
          <w:szCs w:val="28"/>
        </w:rPr>
        <w:t>: выполняет творческие проекты по темам</w:t>
      </w:r>
      <w:r w:rsidRPr="00942BFB">
        <w:rPr>
          <w:bCs/>
          <w:sz w:val="28"/>
          <w:szCs w:val="28"/>
        </w:rPr>
        <w:t>, и на третьем этапе школьник самостоятельно действует в общественной жизни, выбирает направление своей социально</w:t>
      </w:r>
      <w:proofErr w:type="gramEnd"/>
      <w:r w:rsidRPr="00942BFB">
        <w:rPr>
          <w:bCs/>
          <w:sz w:val="28"/>
          <w:szCs w:val="28"/>
        </w:rPr>
        <w:t xml:space="preserve"> значимой деятельности</w:t>
      </w:r>
      <w:r w:rsidR="00BE729A">
        <w:rPr>
          <w:bCs/>
          <w:sz w:val="28"/>
          <w:szCs w:val="28"/>
        </w:rPr>
        <w:t>: проводит дискуссии, праздники, конкурсы и выставки</w:t>
      </w:r>
      <w:r w:rsidRPr="00942BFB">
        <w:rPr>
          <w:bCs/>
          <w:sz w:val="28"/>
          <w:szCs w:val="28"/>
        </w:rPr>
        <w:t>.</w:t>
      </w:r>
    </w:p>
    <w:p w:rsidR="00631DF8" w:rsidRPr="00942BFB" w:rsidRDefault="00631DF8" w:rsidP="00631DF8">
      <w:pPr>
        <w:ind w:firstLine="284"/>
        <w:rPr>
          <w:b/>
          <w:bCs/>
          <w:sz w:val="28"/>
          <w:szCs w:val="28"/>
        </w:rPr>
      </w:pPr>
      <w:r w:rsidRPr="002E6915">
        <w:rPr>
          <w:bCs/>
          <w:sz w:val="28"/>
          <w:szCs w:val="28"/>
        </w:rPr>
        <w:t>Используются следующие</w:t>
      </w:r>
      <w:r>
        <w:rPr>
          <w:b/>
          <w:bCs/>
          <w:sz w:val="28"/>
          <w:szCs w:val="28"/>
        </w:rPr>
        <w:t xml:space="preserve"> с</w:t>
      </w:r>
      <w:r w:rsidRPr="00942BFB">
        <w:rPr>
          <w:b/>
          <w:bCs/>
          <w:sz w:val="28"/>
          <w:szCs w:val="28"/>
        </w:rPr>
        <w:t xml:space="preserve">редства </w:t>
      </w:r>
      <w:r w:rsidRPr="002E6915">
        <w:rPr>
          <w:bCs/>
          <w:sz w:val="28"/>
          <w:szCs w:val="28"/>
        </w:rPr>
        <w:t>достижения цели</w:t>
      </w:r>
      <w:r w:rsidRPr="00942BFB">
        <w:rPr>
          <w:b/>
          <w:bCs/>
          <w:sz w:val="28"/>
          <w:szCs w:val="28"/>
        </w:rPr>
        <w:t>:</w:t>
      </w:r>
    </w:p>
    <w:p w:rsidR="00631DF8" w:rsidRPr="00942BFB" w:rsidRDefault="00631DF8" w:rsidP="00631DF8">
      <w:pPr>
        <w:rPr>
          <w:sz w:val="28"/>
          <w:szCs w:val="28"/>
        </w:rPr>
      </w:pPr>
      <w:r w:rsidRPr="00942BFB">
        <w:rPr>
          <w:sz w:val="28"/>
          <w:szCs w:val="28"/>
        </w:rPr>
        <w:t>1.Аудиовизуальные</w:t>
      </w:r>
    </w:p>
    <w:p w:rsidR="00631DF8" w:rsidRPr="00942BFB" w:rsidRDefault="00631DF8" w:rsidP="00631DF8">
      <w:pPr>
        <w:rPr>
          <w:sz w:val="28"/>
          <w:szCs w:val="28"/>
        </w:rPr>
      </w:pPr>
      <w:r w:rsidRPr="00942BFB">
        <w:rPr>
          <w:sz w:val="28"/>
          <w:szCs w:val="28"/>
        </w:rPr>
        <w:t>2.Электронные образовательные ресурсы</w:t>
      </w:r>
    </w:p>
    <w:p w:rsidR="00631DF8" w:rsidRPr="00942BFB" w:rsidRDefault="00631DF8" w:rsidP="00631DF8">
      <w:pPr>
        <w:tabs>
          <w:tab w:val="left" w:pos="2730"/>
        </w:tabs>
        <w:rPr>
          <w:sz w:val="28"/>
          <w:szCs w:val="28"/>
        </w:rPr>
      </w:pPr>
      <w:r w:rsidRPr="00942BFB">
        <w:rPr>
          <w:sz w:val="28"/>
          <w:szCs w:val="28"/>
        </w:rPr>
        <w:t xml:space="preserve">3.Наглядные </w:t>
      </w:r>
      <w:r>
        <w:rPr>
          <w:sz w:val="28"/>
          <w:szCs w:val="28"/>
        </w:rPr>
        <w:tab/>
      </w:r>
    </w:p>
    <w:p w:rsidR="00631DF8" w:rsidRPr="00942BFB" w:rsidRDefault="00631DF8" w:rsidP="00631DF8">
      <w:pPr>
        <w:rPr>
          <w:sz w:val="28"/>
          <w:szCs w:val="28"/>
        </w:rPr>
      </w:pPr>
      <w:r w:rsidRPr="00942BFB">
        <w:rPr>
          <w:sz w:val="28"/>
          <w:szCs w:val="28"/>
        </w:rPr>
        <w:t>4Демонстрационные</w:t>
      </w:r>
    </w:p>
    <w:p w:rsidR="00631DF8" w:rsidRPr="00942BFB" w:rsidRDefault="00631DF8" w:rsidP="00631DF8">
      <w:pPr>
        <w:ind w:firstLine="284"/>
        <w:rPr>
          <w:b/>
          <w:bCs/>
          <w:sz w:val="28"/>
          <w:szCs w:val="28"/>
        </w:rPr>
      </w:pPr>
      <w:r w:rsidRPr="002E6915">
        <w:rPr>
          <w:bCs/>
          <w:sz w:val="28"/>
          <w:szCs w:val="28"/>
        </w:rPr>
        <w:t>Учебный курс применяет следующие</w:t>
      </w:r>
      <w:r>
        <w:rPr>
          <w:b/>
          <w:bCs/>
          <w:sz w:val="28"/>
          <w:szCs w:val="28"/>
        </w:rPr>
        <w:t xml:space="preserve"> м</w:t>
      </w:r>
      <w:r w:rsidRPr="00942BFB">
        <w:rPr>
          <w:b/>
          <w:bCs/>
          <w:sz w:val="28"/>
          <w:szCs w:val="28"/>
        </w:rPr>
        <w:t xml:space="preserve">етоды </w:t>
      </w:r>
      <w:r w:rsidRPr="002E6915">
        <w:rPr>
          <w:bCs/>
          <w:sz w:val="28"/>
          <w:szCs w:val="28"/>
        </w:rPr>
        <w:t>достижения цели</w:t>
      </w:r>
      <w:r w:rsidRPr="00942BFB">
        <w:rPr>
          <w:b/>
          <w:bCs/>
          <w:sz w:val="28"/>
          <w:szCs w:val="28"/>
        </w:rPr>
        <w:t>:</w:t>
      </w:r>
    </w:p>
    <w:p w:rsidR="00631DF8" w:rsidRPr="00942BFB" w:rsidRDefault="00631DF8" w:rsidP="00631DF8">
      <w:pPr>
        <w:pStyle w:val="1"/>
        <w:ind w:left="0" w:firstLine="0"/>
        <w:jc w:val="left"/>
        <w:rPr>
          <w:sz w:val="28"/>
          <w:szCs w:val="28"/>
        </w:rPr>
      </w:pPr>
      <w:r w:rsidRPr="00942BFB">
        <w:rPr>
          <w:sz w:val="28"/>
          <w:szCs w:val="28"/>
        </w:rPr>
        <w:t>1.</w:t>
      </w:r>
      <w:r w:rsidR="0011772E">
        <w:rPr>
          <w:sz w:val="28"/>
          <w:szCs w:val="28"/>
        </w:rPr>
        <w:t>Лекционные</w:t>
      </w:r>
      <w:r w:rsidRPr="00942BFB">
        <w:rPr>
          <w:sz w:val="28"/>
          <w:szCs w:val="28"/>
        </w:rPr>
        <w:t>, наглядные, практические.</w:t>
      </w:r>
    </w:p>
    <w:p w:rsidR="00631DF8" w:rsidRPr="00942BFB" w:rsidRDefault="00631DF8" w:rsidP="00631DF8">
      <w:pPr>
        <w:pStyle w:val="1"/>
        <w:ind w:left="0" w:firstLine="0"/>
        <w:jc w:val="left"/>
        <w:rPr>
          <w:sz w:val="28"/>
          <w:szCs w:val="28"/>
        </w:rPr>
      </w:pPr>
      <w:r w:rsidRPr="00942BFB">
        <w:rPr>
          <w:sz w:val="28"/>
          <w:szCs w:val="28"/>
        </w:rPr>
        <w:t>2. Репродуктивные</w:t>
      </w:r>
      <w:r w:rsidR="0011772E">
        <w:rPr>
          <w:sz w:val="28"/>
          <w:szCs w:val="28"/>
        </w:rPr>
        <w:t>,</w:t>
      </w:r>
      <w:r w:rsidRPr="00942BFB">
        <w:rPr>
          <w:sz w:val="28"/>
          <w:szCs w:val="28"/>
        </w:rPr>
        <w:t xml:space="preserve"> объяснительно</w:t>
      </w:r>
      <w:r w:rsidR="0011772E">
        <w:rPr>
          <w:sz w:val="28"/>
          <w:szCs w:val="28"/>
        </w:rPr>
        <w:t>-</w:t>
      </w:r>
      <w:r w:rsidRPr="00942BFB">
        <w:rPr>
          <w:sz w:val="28"/>
          <w:szCs w:val="28"/>
        </w:rPr>
        <w:t>иллюстративные, поисковые, исследовательские,  проблемные.</w:t>
      </w:r>
    </w:p>
    <w:p w:rsidR="00631DF8" w:rsidRDefault="00631DF8" w:rsidP="00631DF8">
      <w:pPr>
        <w:pStyle w:val="1"/>
        <w:ind w:left="0" w:firstLine="0"/>
        <w:jc w:val="left"/>
        <w:rPr>
          <w:sz w:val="28"/>
          <w:szCs w:val="28"/>
        </w:rPr>
      </w:pPr>
      <w:r w:rsidRPr="00942BFB">
        <w:rPr>
          <w:sz w:val="28"/>
          <w:szCs w:val="28"/>
        </w:rPr>
        <w:t>3. Стимулирования, определенные поощрения в формировании мотивации, чувства ответственности, обязательств, интересов в овладении знаниями, умениями, навыками.</w:t>
      </w:r>
    </w:p>
    <w:p w:rsidR="00631DF8" w:rsidRDefault="00631DF8" w:rsidP="00631DF8">
      <w:pPr>
        <w:pStyle w:val="c0"/>
        <w:spacing w:before="0" w:beforeAutospacing="0" w:after="0" w:afterAutospacing="0"/>
        <w:ind w:firstLine="284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Сроки реализации программы – </w:t>
      </w:r>
      <w:r w:rsidR="0011772E">
        <w:rPr>
          <w:rStyle w:val="c5"/>
          <w:b/>
          <w:bCs/>
          <w:color w:val="000000"/>
          <w:sz w:val="28"/>
          <w:szCs w:val="28"/>
        </w:rPr>
        <w:t xml:space="preserve">один </w:t>
      </w:r>
      <w:r w:rsidR="00940D15">
        <w:rPr>
          <w:rStyle w:val="c5"/>
          <w:b/>
          <w:bCs/>
          <w:color w:val="000000"/>
          <w:sz w:val="28"/>
          <w:szCs w:val="28"/>
        </w:rPr>
        <w:t>год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631DF8" w:rsidRPr="00F86C5E" w:rsidRDefault="00631DF8" w:rsidP="00631DF8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86C5E">
        <w:rPr>
          <w:b/>
          <w:bCs/>
          <w:sz w:val="28"/>
          <w:szCs w:val="28"/>
        </w:rPr>
        <w:t>аспределение часов по годам обучения.</w:t>
      </w:r>
    </w:p>
    <w:tbl>
      <w:tblPr>
        <w:tblStyle w:val="a4"/>
        <w:tblW w:w="0" w:type="auto"/>
        <w:tblInd w:w="108" w:type="dxa"/>
        <w:tblLook w:val="04A0"/>
      </w:tblPr>
      <w:tblGrid>
        <w:gridCol w:w="3521"/>
        <w:gridCol w:w="3521"/>
        <w:gridCol w:w="3521"/>
      </w:tblGrid>
      <w:tr w:rsidR="00631DF8" w:rsidRPr="00F86C5E" w:rsidTr="00CD7CD3">
        <w:tc>
          <w:tcPr>
            <w:tcW w:w="3521" w:type="dxa"/>
          </w:tcPr>
          <w:p w:rsidR="00631DF8" w:rsidRPr="00F86C5E" w:rsidRDefault="00631DF8" w:rsidP="00CD7CD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Класс</w:t>
            </w:r>
          </w:p>
        </w:tc>
        <w:tc>
          <w:tcPr>
            <w:tcW w:w="3521" w:type="dxa"/>
          </w:tcPr>
          <w:p w:rsidR="00631DF8" w:rsidRPr="00F86C5E" w:rsidRDefault="00631DF8" w:rsidP="00CD7CD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521" w:type="dxa"/>
          </w:tcPr>
          <w:p w:rsidR="00631DF8" w:rsidRPr="00F86C5E" w:rsidRDefault="00631DF8" w:rsidP="00CD7CD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Количество часов в год</w:t>
            </w:r>
          </w:p>
        </w:tc>
      </w:tr>
      <w:tr w:rsidR="00631DF8" w:rsidRPr="00F86C5E" w:rsidTr="00CD7CD3">
        <w:tc>
          <w:tcPr>
            <w:tcW w:w="3521" w:type="dxa"/>
          </w:tcPr>
          <w:p w:rsidR="00631DF8" w:rsidRPr="00F86C5E" w:rsidRDefault="00631DF8" w:rsidP="00CD7CD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5 класс </w:t>
            </w:r>
          </w:p>
        </w:tc>
        <w:tc>
          <w:tcPr>
            <w:tcW w:w="3521" w:type="dxa"/>
          </w:tcPr>
          <w:p w:rsidR="00631DF8" w:rsidRPr="00F86C5E" w:rsidRDefault="009D450C" w:rsidP="00CD7CD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1DF8" w:rsidRPr="00F86C5E">
              <w:rPr>
                <w:sz w:val="28"/>
                <w:szCs w:val="28"/>
              </w:rPr>
              <w:t>ч</w:t>
            </w:r>
          </w:p>
        </w:tc>
        <w:tc>
          <w:tcPr>
            <w:tcW w:w="3521" w:type="dxa"/>
          </w:tcPr>
          <w:p w:rsidR="00631DF8" w:rsidRPr="00F86C5E" w:rsidRDefault="009D450C" w:rsidP="00CD7CD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631DF8" w:rsidRPr="00F86C5E">
              <w:rPr>
                <w:sz w:val="28"/>
                <w:szCs w:val="28"/>
              </w:rPr>
              <w:t>ч</w:t>
            </w:r>
          </w:p>
        </w:tc>
      </w:tr>
      <w:tr w:rsidR="009D450C" w:rsidRPr="00F86C5E" w:rsidTr="00CD7CD3">
        <w:tc>
          <w:tcPr>
            <w:tcW w:w="3521" w:type="dxa"/>
          </w:tcPr>
          <w:p w:rsidR="009D450C" w:rsidRPr="00F86C5E" w:rsidRDefault="009D450C" w:rsidP="00CD7CD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521" w:type="dxa"/>
          </w:tcPr>
          <w:p w:rsidR="009D450C" w:rsidRPr="00F86C5E" w:rsidRDefault="00940D15" w:rsidP="00CD7CD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450C">
              <w:rPr>
                <w:sz w:val="28"/>
                <w:szCs w:val="28"/>
              </w:rPr>
              <w:t>ч</w:t>
            </w:r>
          </w:p>
        </w:tc>
        <w:tc>
          <w:tcPr>
            <w:tcW w:w="3521" w:type="dxa"/>
          </w:tcPr>
          <w:p w:rsidR="009D450C" w:rsidRPr="00F86C5E" w:rsidRDefault="00940D15" w:rsidP="00CD7CD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D450C">
              <w:rPr>
                <w:sz w:val="28"/>
                <w:szCs w:val="28"/>
              </w:rPr>
              <w:t>ч</w:t>
            </w:r>
          </w:p>
        </w:tc>
      </w:tr>
    </w:tbl>
    <w:p w:rsidR="00631DF8" w:rsidRPr="00F86C5E" w:rsidRDefault="00631DF8" w:rsidP="00631DF8">
      <w:pPr>
        <w:pStyle w:val="2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Возраст</w:t>
      </w:r>
      <w:proofErr w:type="gramEnd"/>
      <w:r>
        <w:rPr>
          <w:sz w:val="28"/>
          <w:szCs w:val="28"/>
        </w:rPr>
        <w:t xml:space="preserve"> на который рассчитана данная программа 10-1</w:t>
      </w:r>
      <w:r w:rsidR="00940D15">
        <w:rPr>
          <w:sz w:val="28"/>
          <w:szCs w:val="28"/>
        </w:rPr>
        <w:t>1</w:t>
      </w:r>
      <w:r>
        <w:rPr>
          <w:sz w:val="28"/>
          <w:szCs w:val="28"/>
        </w:rPr>
        <w:t xml:space="preserve"> лет.</w:t>
      </w:r>
    </w:p>
    <w:p w:rsidR="00631DF8" w:rsidRPr="00F86C5E" w:rsidRDefault="00631DF8" w:rsidP="00631DF8">
      <w:pPr>
        <w:pStyle w:val="2"/>
        <w:spacing w:after="0" w:line="240" w:lineRule="auto"/>
        <w:ind w:firstLine="567"/>
        <w:jc w:val="both"/>
        <w:rPr>
          <w:rFonts w:eastAsiaTheme="minorEastAsia"/>
          <w:sz w:val="28"/>
          <w:szCs w:val="28"/>
        </w:rPr>
      </w:pPr>
      <w:r w:rsidRPr="00F86C5E">
        <w:rPr>
          <w:rFonts w:eastAsiaTheme="minorEastAsia"/>
          <w:sz w:val="28"/>
          <w:szCs w:val="28"/>
        </w:rPr>
        <w:t xml:space="preserve">Для реализации образовательного процесса в школе </w:t>
      </w:r>
      <w:r w:rsidR="00BE729A">
        <w:rPr>
          <w:rFonts w:eastAsiaTheme="minorEastAsia"/>
          <w:sz w:val="28"/>
          <w:szCs w:val="28"/>
        </w:rPr>
        <w:t>приоритет отдаётся</w:t>
      </w:r>
      <w:r w:rsidRPr="00F86C5E">
        <w:rPr>
          <w:rFonts w:eastAsiaTheme="minorEastAsia"/>
          <w:sz w:val="28"/>
          <w:szCs w:val="28"/>
        </w:rPr>
        <w:t xml:space="preserve"> </w:t>
      </w:r>
      <w:r w:rsidRPr="00A10D06">
        <w:rPr>
          <w:rFonts w:eastAsiaTheme="minorEastAsia"/>
          <w:b/>
          <w:sz w:val="28"/>
          <w:szCs w:val="28"/>
        </w:rPr>
        <w:t>форм</w:t>
      </w:r>
      <w:r w:rsidR="00BE729A">
        <w:rPr>
          <w:rFonts w:eastAsiaTheme="minorEastAsia"/>
          <w:b/>
          <w:sz w:val="28"/>
          <w:szCs w:val="28"/>
        </w:rPr>
        <w:t>ам</w:t>
      </w:r>
      <w:r w:rsidRPr="00A10D06">
        <w:rPr>
          <w:rFonts w:eastAsiaTheme="minorEastAsia"/>
          <w:b/>
          <w:sz w:val="28"/>
          <w:szCs w:val="28"/>
        </w:rPr>
        <w:t xml:space="preserve"> организации</w:t>
      </w:r>
      <w:r w:rsidRPr="00F86C5E">
        <w:rPr>
          <w:rFonts w:eastAsiaTheme="minorEastAsia"/>
          <w:sz w:val="28"/>
          <w:szCs w:val="28"/>
        </w:rPr>
        <w:t xml:space="preserve"> детского коллектива </w:t>
      </w:r>
      <w:proofErr w:type="gramStart"/>
      <w:r w:rsidRPr="00F86C5E">
        <w:rPr>
          <w:rFonts w:eastAsiaTheme="minorEastAsia"/>
          <w:sz w:val="28"/>
          <w:szCs w:val="28"/>
        </w:rPr>
        <w:t>во</w:t>
      </w:r>
      <w:proofErr w:type="gramEnd"/>
      <w:r w:rsidRPr="00F86C5E">
        <w:rPr>
          <w:rFonts w:eastAsiaTheme="minorEastAsia"/>
          <w:sz w:val="28"/>
          <w:szCs w:val="28"/>
        </w:rPr>
        <w:t xml:space="preserve"> внеурочной деятельности:</w:t>
      </w:r>
    </w:p>
    <w:p w:rsidR="00631DF8" w:rsidRDefault="00631DF8" w:rsidP="00BE729A">
      <w:pPr>
        <w:ind w:firstLine="567"/>
        <w:jc w:val="both"/>
        <w:rPr>
          <w:rFonts w:eastAsia="Calibri"/>
          <w:sz w:val="28"/>
          <w:szCs w:val="28"/>
        </w:rPr>
      </w:pPr>
      <w:r w:rsidRPr="00F86C5E">
        <w:rPr>
          <w:rFonts w:eastAsia="Calibri"/>
          <w:sz w:val="28"/>
          <w:szCs w:val="28"/>
        </w:rPr>
        <w:t xml:space="preserve">- </w:t>
      </w:r>
      <w:proofErr w:type="gramStart"/>
      <w:r w:rsidR="00BE729A">
        <w:rPr>
          <w:rFonts w:eastAsia="Calibri"/>
          <w:sz w:val="28"/>
          <w:szCs w:val="28"/>
        </w:rPr>
        <w:t>активным</w:t>
      </w:r>
      <w:proofErr w:type="gramEnd"/>
      <w:r w:rsidR="00BE729A">
        <w:rPr>
          <w:rFonts w:eastAsia="Calibri"/>
          <w:sz w:val="28"/>
          <w:szCs w:val="28"/>
        </w:rPr>
        <w:t xml:space="preserve"> («мозговой штурм», игровое моделирование, лекция-дискуссия, групповая работа, поиск недостающей информации);</w:t>
      </w:r>
    </w:p>
    <w:p w:rsidR="00BE729A" w:rsidRDefault="00BE729A" w:rsidP="00BE729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нестандартным</w:t>
      </w:r>
      <w:proofErr w:type="gramEnd"/>
      <w:r>
        <w:rPr>
          <w:rFonts w:eastAsia="Calibri"/>
          <w:sz w:val="28"/>
          <w:szCs w:val="28"/>
        </w:rPr>
        <w:t xml:space="preserve"> (конкурсы, выставка-презентация, сочетание индивидуальных, групповых и коллективных форм работы)</w:t>
      </w:r>
    </w:p>
    <w:p w:rsidR="00BE729A" w:rsidRPr="00F86C5E" w:rsidRDefault="00BE729A" w:rsidP="00BE729A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Программа предполагает работу с обучающимися в форме занятий, совместной работы детей и педагога, а также их самостоятельной творческой деятельности.</w:t>
      </w:r>
      <w:proofErr w:type="gramEnd"/>
    </w:p>
    <w:p w:rsidR="00631DF8" w:rsidRPr="00F86C5E" w:rsidRDefault="00631DF8" w:rsidP="00631DF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86C5E">
        <w:rPr>
          <w:b/>
          <w:bCs/>
          <w:sz w:val="28"/>
          <w:szCs w:val="28"/>
        </w:rPr>
        <w:t>2. Учебно - тематический план.</w:t>
      </w:r>
    </w:p>
    <w:tbl>
      <w:tblPr>
        <w:tblW w:w="11199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568"/>
        <w:gridCol w:w="3705"/>
        <w:gridCol w:w="973"/>
        <w:gridCol w:w="851"/>
        <w:gridCol w:w="992"/>
        <w:gridCol w:w="4110"/>
      </w:tblGrid>
      <w:tr w:rsidR="00631DF8" w:rsidRPr="00F86C5E" w:rsidTr="00CD7CD3">
        <w:trPr>
          <w:trHeight w:val="374"/>
        </w:trPr>
        <w:tc>
          <w:tcPr>
            <w:tcW w:w="568" w:type="dxa"/>
            <w:vMerge w:val="restart"/>
            <w:shd w:val="clear" w:color="000000" w:fill="FFFFFF"/>
          </w:tcPr>
          <w:p w:rsidR="00631DF8" w:rsidRPr="00F86C5E" w:rsidRDefault="00631DF8" w:rsidP="00CD7CD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3705" w:type="dxa"/>
            <w:vMerge w:val="restart"/>
            <w:shd w:val="clear" w:color="000000" w:fill="FFFFFF"/>
          </w:tcPr>
          <w:p w:rsidR="00631DF8" w:rsidRPr="00F86C5E" w:rsidRDefault="00631DF8" w:rsidP="00CD7CD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Наименование разделов, блоков, тем</w:t>
            </w:r>
          </w:p>
        </w:tc>
        <w:tc>
          <w:tcPr>
            <w:tcW w:w="2816" w:type="dxa"/>
            <w:gridSpan w:val="3"/>
            <w:shd w:val="clear" w:color="000000" w:fill="FFFFFF"/>
          </w:tcPr>
          <w:p w:rsidR="00631DF8" w:rsidRPr="00F86C5E" w:rsidRDefault="00631DF8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Количество часов</w:t>
            </w:r>
          </w:p>
        </w:tc>
        <w:tc>
          <w:tcPr>
            <w:tcW w:w="4110" w:type="dxa"/>
            <w:vMerge w:val="restart"/>
            <w:shd w:val="clear" w:color="000000" w:fill="FFFFFF"/>
          </w:tcPr>
          <w:p w:rsidR="00631DF8" w:rsidRPr="00F86C5E" w:rsidRDefault="00631DF8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6C5E">
              <w:rPr>
                <w:sz w:val="28"/>
                <w:szCs w:val="28"/>
                <w:lang w:val="en-US"/>
              </w:rPr>
              <w:t>Характеристика деятельности обучающихся</w:t>
            </w:r>
          </w:p>
          <w:p w:rsidR="00631DF8" w:rsidRPr="00F86C5E" w:rsidRDefault="00631DF8" w:rsidP="00CD7CD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631DF8" w:rsidRPr="00F86C5E" w:rsidTr="00CD7CD3">
        <w:trPr>
          <w:trHeight w:val="288"/>
        </w:trPr>
        <w:tc>
          <w:tcPr>
            <w:tcW w:w="568" w:type="dxa"/>
            <w:vMerge/>
            <w:shd w:val="clear" w:color="000000" w:fill="FFFFFF"/>
          </w:tcPr>
          <w:p w:rsidR="00631DF8" w:rsidRPr="00F86C5E" w:rsidRDefault="00631DF8" w:rsidP="00CD7CD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  <w:vMerge/>
            <w:shd w:val="clear" w:color="000000" w:fill="FFFFFF"/>
          </w:tcPr>
          <w:p w:rsidR="00631DF8" w:rsidRPr="00F86C5E" w:rsidRDefault="00631DF8" w:rsidP="00CD7CD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73" w:type="dxa"/>
            <w:shd w:val="clear" w:color="000000" w:fill="FFFFFF"/>
          </w:tcPr>
          <w:p w:rsidR="00631DF8" w:rsidRPr="00942BFB" w:rsidRDefault="00631DF8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000000" w:fill="FFFFFF"/>
          </w:tcPr>
          <w:p w:rsidR="00631DF8" w:rsidRPr="00942BFB" w:rsidRDefault="00631DF8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>аудиторные</w:t>
            </w:r>
          </w:p>
        </w:tc>
        <w:tc>
          <w:tcPr>
            <w:tcW w:w="992" w:type="dxa"/>
            <w:shd w:val="clear" w:color="000000" w:fill="FFFFFF"/>
          </w:tcPr>
          <w:p w:rsidR="00631DF8" w:rsidRPr="00942BFB" w:rsidRDefault="00631DF8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>внеаудиторные</w:t>
            </w:r>
          </w:p>
        </w:tc>
        <w:tc>
          <w:tcPr>
            <w:tcW w:w="4110" w:type="dxa"/>
            <w:vMerge/>
            <w:shd w:val="clear" w:color="000000" w:fill="FFFFFF"/>
          </w:tcPr>
          <w:p w:rsidR="00631DF8" w:rsidRPr="00F86C5E" w:rsidRDefault="00631DF8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1DF8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631DF8" w:rsidRPr="004B50FF" w:rsidRDefault="00631DF8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705" w:type="dxa"/>
            <w:shd w:val="clear" w:color="000000" w:fill="FFFFFF"/>
          </w:tcPr>
          <w:p w:rsidR="00631DF8" w:rsidRPr="00A10D06" w:rsidRDefault="00AF7900" w:rsidP="00CD7CD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Межличностные </w:t>
            </w:r>
            <w:r w:rsidR="006337BD">
              <w:rPr>
                <w:b/>
                <w:i/>
                <w:sz w:val="28"/>
                <w:szCs w:val="28"/>
              </w:rPr>
              <w:t>взаимоотношения.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631DF8" w:rsidRPr="006337BD" w:rsidRDefault="00487E13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31DF8" w:rsidRPr="006337BD" w:rsidRDefault="00AF7900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37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1DF8" w:rsidRPr="006337BD" w:rsidRDefault="00487E13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000000" w:fill="FFFFFF"/>
          </w:tcPr>
          <w:p w:rsidR="00631DF8" w:rsidRPr="00F86C5E" w:rsidRDefault="00631DF8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AF7900" w:rsidRDefault="00AF7900" w:rsidP="00CD7CD3">
            <w:pPr>
              <w:rPr>
                <w:b/>
                <w:i/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Межличностные взаимоотношения в семье, со сверстниками.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4D33E4" w:rsidRDefault="00487E13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000000" w:fill="FFFFFF"/>
          </w:tcPr>
          <w:p w:rsidR="00AF7900" w:rsidRPr="00F86C5E" w:rsidRDefault="00EA2192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словарного запаса, умение анализировать, сравнивать</w:t>
            </w: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AF7900" w:rsidRDefault="00AF7900" w:rsidP="00AF7900">
            <w:pPr>
              <w:rPr>
                <w:b/>
                <w:i/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Решение конфликтных ситуаций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AF7900" w:rsidRPr="00F86C5E" w:rsidRDefault="00EA2192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задавать вопросы, вступить в диалог</w:t>
            </w: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AF7900" w:rsidRDefault="00AF7900" w:rsidP="00AF7900">
            <w:pPr>
              <w:rPr>
                <w:b/>
                <w:i/>
                <w:sz w:val="28"/>
                <w:szCs w:val="28"/>
              </w:rPr>
            </w:pPr>
            <w:r w:rsidRPr="008C1CFF">
              <w:rPr>
                <w:sz w:val="28"/>
                <w:szCs w:val="28"/>
              </w:rPr>
              <w:t>Социальная ответственность за проступки.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AF7900" w:rsidRPr="00F86C5E" w:rsidRDefault="00EA2192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словарный запас, умение выделять главное, ответственное отношение к наказанию при правонарушении</w:t>
            </w: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05" w:type="dxa"/>
            <w:shd w:val="clear" w:color="000000" w:fill="FFFFFF"/>
          </w:tcPr>
          <w:p w:rsidR="00AF7900" w:rsidRDefault="00AF7900" w:rsidP="00CD7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Досуг и увлечения.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6337BD" w:rsidRDefault="00487E13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6337BD" w:rsidRDefault="00E059B0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37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6337BD" w:rsidRDefault="00487E13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000000" w:fill="FFFFFF"/>
          </w:tcPr>
          <w:p w:rsidR="00AF7900" w:rsidRPr="00F86C5E" w:rsidRDefault="00AF7900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7E13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487E13" w:rsidRDefault="00487E13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487E13" w:rsidRPr="00487E13" w:rsidRDefault="00487E13" w:rsidP="00CD7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 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487E13" w:rsidRPr="006337BD" w:rsidRDefault="00487E13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87E13" w:rsidRPr="006337BD" w:rsidRDefault="00487E13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7E13" w:rsidRPr="00487E13" w:rsidRDefault="00487E13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E13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487E13" w:rsidRPr="00F86C5E" w:rsidRDefault="00EA2192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Аудирование, умение составлять высказывание, отстаивать свою точку зрения</w:t>
            </w: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AF7900" w:rsidRDefault="00AF7900" w:rsidP="00AF7900">
            <w:pPr>
              <w:rPr>
                <w:b/>
                <w:i/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Молодёжная мода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4D33E4" w:rsidRDefault="00E059B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AF7900" w:rsidRPr="00F86C5E" w:rsidRDefault="00EA2192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вступать в диалог</w:t>
            </w:r>
            <w:r w:rsidR="00CD7CD3">
              <w:rPr>
                <w:sz w:val="28"/>
                <w:szCs w:val="28"/>
              </w:rPr>
              <w:t>, умение работать в группе</w:t>
            </w: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AF7900" w:rsidRDefault="00AF7900" w:rsidP="00CD7CD3">
            <w:pPr>
              <w:rPr>
                <w:b/>
                <w:i/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Карманные деньги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4D33E4" w:rsidRDefault="00E059B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AF7900" w:rsidRPr="00F86C5E" w:rsidRDefault="00CD7CD3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слышать и слушать, принятие точки зрения другого человека, уважение к представителям другой возрастной группы</w:t>
            </w: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E059B0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05" w:type="dxa"/>
            <w:shd w:val="clear" w:color="000000" w:fill="FFFFFF"/>
          </w:tcPr>
          <w:p w:rsidR="00AF7900" w:rsidRDefault="00E059B0" w:rsidP="00CD7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Здоровый образ жизни.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6337BD" w:rsidRDefault="00487E13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6337BD" w:rsidRDefault="00E059B0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37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6337BD" w:rsidRDefault="00487E13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000000" w:fill="FFFFFF"/>
          </w:tcPr>
          <w:p w:rsidR="00AF7900" w:rsidRPr="00F86C5E" w:rsidRDefault="00AF7900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7900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AF7900" w:rsidRDefault="00AF7900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AF7900" w:rsidRDefault="00E059B0" w:rsidP="00CD7CD3">
            <w:pPr>
              <w:rPr>
                <w:b/>
                <w:i/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Режим труда и отдыха.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F7900" w:rsidRPr="004D33E4" w:rsidRDefault="00AF7900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F7900" w:rsidRPr="004D33E4" w:rsidRDefault="00487E13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000000" w:fill="FFFFFF"/>
          </w:tcPr>
          <w:p w:rsidR="00AF7900" w:rsidRPr="00F86C5E" w:rsidRDefault="00CD7CD3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отношение к технике безопасности при создании пожароопасной ситуации, обсуждение маршрута при эвакуации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Сбалансированное питание.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3E4B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Толерантное отношение к другой культуре, уважение к представителям другой нации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E059B0">
            <w:pPr>
              <w:rPr>
                <w:b/>
                <w:i/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Отказ от вредных привычек.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7B75F3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различных точек зрения, ответственное отношение к своему здоровью и здоровью окружающих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Школьное образование.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6337BD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6337BD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6337BD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37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b/>
                <w:i/>
                <w:sz w:val="28"/>
                <w:szCs w:val="28"/>
              </w:rPr>
            </w:pPr>
            <w:r w:rsidRPr="00FD0013">
              <w:rPr>
                <w:sz w:val="28"/>
                <w:szCs w:val="28"/>
              </w:rPr>
              <w:t>Школьная жизнь.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анализировать, сравнивать, противопоставлять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Изучаемые предметы и отношение к ним.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в группе, умение слушать и слышать, принятие точки зрения другого человека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с зарубежными сверстниками.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словарный запас, написать письмо – поздравительную открытку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687D0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 в различное время года.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общаться и работать в команде, умение отстоять свою точку зрения</w:t>
            </w:r>
          </w:p>
        </w:tc>
      </w:tr>
      <w:tr w:rsidR="002A71F5" w:rsidRPr="00F86C5E" w:rsidTr="002A71F5">
        <w:trPr>
          <w:trHeight w:val="409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Мир профессий.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6337BD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6337BD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6337BD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b/>
                <w:i/>
                <w:sz w:val="28"/>
                <w:szCs w:val="28"/>
              </w:rPr>
            </w:pPr>
            <w:r w:rsidRPr="006337BD">
              <w:t>П</w:t>
            </w:r>
            <w:r w:rsidRPr="006337B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облемы выбора профессии.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потоке информации, составлять высказывание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b/>
                <w:i/>
                <w:sz w:val="28"/>
                <w:szCs w:val="28"/>
              </w:rPr>
            </w:pPr>
            <w:r w:rsidRPr="006337B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оль иностранного языка в планах на будущее.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словарного запаса, понимание иноязычной речи социального направления, умение анализировать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Защита окружающей среды.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87E13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87E13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7E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87E13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6337BD" w:rsidRDefault="002A71F5" w:rsidP="00CD7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Вселенная и человек.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вступать в диалог, умение принять точку зрения собеседника.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6337BD" w:rsidRDefault="002A71F5" w:rsidP="00CD7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337BD">
              <w:rPr>
                <w:sz w:val="28"/>
                <w:szCs w:val="28"/>
              </w:rPr>
              <w:t>лора и фауна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общаться, работать в команде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Мировые ресурсы, космос.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Аудирование, умение составлять высказывание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проживания в городской/сельской местности.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принципов толерантности, принятие разных точек зрения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87E13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7E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87E13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87E13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7E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6337BD" w:rsidRDefault="002A71F5" w:rsidP="00CD7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 и коммуникации.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критически мыслить, обогащать словарный запас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05" w:type="dxa"/>
            <w:shd w:val="clear" w:color="000000" w:fill="FFFFFF"/>
          </w:tcPr>
          <w:p w:rsidR="002A71F5" w:rsidRPr="000270A6" w:rsidRDefault="002A71F5" w:rsidP="000270A6">
            <w:pPr>
              <w:pStyle w:val="a5"/>
              <w:rPr>
                <w:b/>
                <w:i/>
                <w:sz w:val="28"/>
                <w:szCs w:val="28"/>
              </w:rPr>
            </w:pPr>
            <w:r w:rsidRPr="000270A6">
              <w:rPr>
                <w:b/>
                <w:i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87E13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87E13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7E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87E13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487E13" w:rsidRDefault="002A71F5" w:rsidP="00CD7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Политическое устройство.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уважения к политическому разнообразию государств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Регионы 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словарный запас, составлять план высказывания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487E13" w:rsidRDefault="002A71F5" w:rsidP="00CD7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особенности.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3E4B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идентичности наций 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487E13" w:rsidRDefault="002A71F5" w:rsidP="00CD7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 истории.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3E4B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Самоопределение в обществе</w:t>
            </w:r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Default="002A71F5" w:rsidP="00CD7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Европейский союз и мировое сообщество.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4D33E4" w:rsidRDefault="002A71F5" w:rsidP="00CD7C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2A71F5" w:rsidRPr="00F86C5E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анализировать, противопоставлять, выделять главное из </w:t>
            </w:r>
            <w:proofErr w:type="gramStart"/>
            <w:r>
              <w:rPr>
                <w:sz w:val="28"/>
                <w:szCs w:val="28"/>
              </w:rPr>
              <w:t>услышанного</w:t>
            </w:r>
            <w:proofErr w:type="gramEnd"/>
          </w:p>
        </w:tc>
      </w:tr>
      <w:tr w:rsidR="002A71F5" w:rsidRPr="00F86C5E" w:rsidTr="00CD7CD3">
        <w:trPr>
          <w:trHeight w:val="288"/>
        </w:trPr>
        <w:tc>
          <w:tcPr>
            <w:tcW w:w="568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000000" w:fill="FFFFFF"/>
          </w:tcPr>
          <w:p w:rsidR="002A71F5" w:rsidRPr="007F38BB" w:rsidRDefault="002A71F5" w:rsidP="00CD7CD3">
            <w:pPr>
              <w:rPr>
                <w:b/>
                <w:sz w:val="28"/>
                <w:szCs w:val="28"/>
              </w:rPr>
            </w:pPr>
            <w:r w:rsidRPr="007F38B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2A71F5" w:rsidRPr="007F38BB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38B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A71F5" w:rsidRPr="007F38BB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38B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A71F5" w:rsidRPr="007F38BB" w:rsidRDefault="002A71F5" w:rsidP="00CD7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38B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110" w:type="dxa"/>
            <w:shd w:val="clear" w:color="000000" w:fill="FFFFFF"/>
          </w:tcPr>
          <w:p w:rsidR="002A71F5" w:rsidRDefault="002A71F5" w:rsidP="00CD7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31DF8" w:rsidRPr="00F86C5E" w:rsidRDefault="00631DF8" w:rsidP="00631DF8">
      <w:pPr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3. Содержание программы</w:t>
      </w:r>
    </w:p>
    <w:p w:rsidR="00631DF8" w:rsidRPr="00352BCD" w:rsidRDefault="00631DF8" w:rsidP="00631DF8">
      <w:pPr>
        <w:pStyle w:val="a5"/>
        <w:jc w:val="center"/>
        <w:rPr>
          <w:b/>
          <w:i/>
          <w:sz w:val="28"/>
          <w:szCs w:val="28"/>
        </w:rPr>
      </w:pPr>
      <w:r w:rsidRPr="00352BCD">
        <w:rPr>
          <w:b/>
          <w:i/>
          <w:sz w:val="28"/>
          <w:szCs w:val="28"/>
        </w:rPr>
        <w:t xml:space="preserve">1. </w:t>
      </w:r>
      <w:r w:rsidR="008C1CFF">
        <w:rPr>
          <w:b/>
          <w:i/>
          <w:sz w:val="28"/>
          <w:szCs w:val="28"/>
        </w:rPr>
        <w:t>Межличностные</w:t>
      </w:r>
      <w:r w:rsidR="00AF7900">
        <w:rPr>
          <w:b/>
          <w:i/>
          <w:sz w:val="28"/>
          <w:szCs w:val="28"/>
        </w:rPr>
        <w:t xml:space="preserve"> </w:t>
      </w:r>
      <w:r w:rsidR="006337BD">
        <w:rPr>
          <w:b/>
          <w:i/>
          <w:sz w:val="28"/>
          <w:szCs w:val="28"/>
        </w:rPr>
        <w:t>взаимоотношения</w:t>
      </w:r>
      <w:r w:rsidR="008C1CFF">
        <w:rPr>
          <w:b/>
          <w:i/>
          <w:sz w:val="28"/>
          <w:szCs w:val="28"/>
        </w:rPr>
        <w:t>.</w:t>
      </w:r>
    </w:p>
    <w:p w:rsidR="00631DF8" w:rsidRPr="008C1CFF" w:rsidRDefault="00631DF8" w:rsidP="00631DF8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>Аудиторные:</w:t>
      </w:r>
      <w:r w:rsidR="008C1CFF">
        <w:rPr>
          <w:b/>
          <w:sz w:val="28"/>
          <w:szCs w:val="28"/>
        </w:rPr>
        <w:t xml:space="preserve"> </w:t>
      </w:r>
      <w:r w:rsidR="008C1CFF" w:rsidRPr="008C1CFF">
        <w:rPr>
          <w:sz w:val="28"/>
          <w:szCs w:val="28"/>
        </w:rPr>
        <w:t>Социальная ответственность за проступки.</w:t>
      </w:r>
    </w:p>
    <w:p w:rsidR="00631DF8" w:rsidRPr="00FD0013" w:rsidRDefault="00631DF8" w:rsidP="00631DF8">
      <w:pPr>
        <w:ind w:left="142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>:</w:t>
      </w:r>
      <w:r w:rsidR="008C1CFF">
        <w:rPr>
          <w:b/>
        </w:rPr>
        <w:t xml:space="preserve"> </w:t>
      </w:r>
      <w:r w:rsidR="008C1CFF" w:rsidRPr="00FD0013">
        <w:rPr>
          <w:sz w:val="28"/>
          <w:szCs w:val="28"/>
        </w:rPr>
        <w:t>Межличностные взаимоотношения в семье, со сверстниками. Решение конфликтных ситуаций</w:t>
      </w:r>
    </w:p>
    <w:p w:rsidR="00FD0013" w:rsidRPr="00352BCD" w:rsidRDefault="00FD0013" w:rsidP="00FD0013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352BC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Досуг и увлечения.</w:t>
      </w:r>
    </w:p>
    <w:p w:rsidR="00631DF8" w:rsidRPr="00FD0013" w:rsidRDefault="00FD0013" w:rsidP="00631DF8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Аудиторные: </w:t>
      </w:r>
      <w:r w:rsidRPr="00FD0013">
        <w:rPr>
          <w:sz w:val="28"/>
          <w:szCs w:val="28"/>
        </w:rPr>
        <w:t>Молодёжная мода</w:t>
      </w:r>
      <w:r>
        <w:rPr>
          <w:sz w:val="28"/>
          <w:szCs w:val="28"/>
        </w:rPr>
        <w:t>.</w:t>
      </w:r>
    </w:p>
    <w:p w:rsidR="00631DF8" w:rsidRPr="00FD0013" w:rsidRDefault="00FD0013" w:rsidP="00631DF8">
      <w:pPr>
        <w:ind w:left="142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</w:t>
      </w:r>
      <w:r w:rsidRPr="00FD0013">
        <w:rPr>
          <w:sz w:val="28"/>
          <w:szCs w:val="28"/>
        </w:rPr>
        <w:t>Карманные деньги</w:t>
      </w:r>
      <w:proofErr w:type="gramStart"/>
      <w:r>
        <w:rPr>
          <w:sz w:val="28"/>
          <w:szCs w:val="28"/>
        </w:rPr>
        <w:t>.</w:t>
      </w:r>
      <w:proofErr w:type="gramEnd"/>
      <w:r w:rsidR="00A8087E">
        <w:rPr>
          <w:sz w:val="28"/>
          <w:szCs w:val="28"/>
        </w:rPr>
        <w:t xml:space="preserve"> Кино. </w:t>
      </w:r>
    </w:p>
    <w:p w:rsidR="00FD0013" w:rsidRPr="00352BCD" w:rsidRDefault="00FD0013" w:rsidP="00FD0013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352BC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Здоровый образ жизни.</w:t>
      </w:r>
    </w:p>
    <w:p w:rsidR="00FD0013" w:rsidRPr="00FD0013" w:rsidRDefault="00FD0013" w:rsidP="00FD0013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Аудиторные: </w:t>
      </w:r>
      <w:r>
        <w:rPr>
          <w:sz w:val="28"/>
          <w:szCs w:val="28"/>
        </w:rPr>
        <w:t>Сбалансированное питание.</w:t>
      </w:r>
    </w:p>
    <w:p w:rsidR="00FD0013" w:rsidRPr="00FD0013" w:rsidRDefault="00FD0013" w:rsidP="00FD0013">
      <w:pPr>
        <w:ind w:left="142"/>
        <w:rPr>
          <w:sz w:val="28"/>
          <w:szCs w:val="28"/>
        </w:rPr>
      </w:pPr>
      <w:r w:rsidRPr="0023594A">
        <w:rPr>
          <w:b/>
          <w:sz w:val="28"/>
          <w:szCs w:val="28"/>
        </w:rPr>
        <w:lastRenderedPageBreak/>
        <w:t>Внеаудиторные</w:t>
      </w:r>
      <w:r>
        <w:rPr>
          <w:b/>
        </w:rPr>
        <w:t xml:space="preserve">: </w:t>
      </w:r>
      <w:r w:rsidRPr="00FD0013">
        <w:rPr>
          <w:sz w:val="28"/>
          <w:szCs w:val="28"/>
        </w:rPr>
        <w:t>Режим труда и отдыха. Отказ от вредных привычек.</w:t>
      </w:r>
    </w:p>
    <w:p w:rsidR="00FD0013" w:rsidRPr="00352BCD" w:rsidRDefault="00FD0013" w:rsidP="00FD0013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352BC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Школьное образование.</w:t>
      </w:r>
    </w:p>
    <w:p w:rsidR="00FD0013" w:rsidRPr="00FD0013" w:rsidRDefault="00FD0013" w:rsidP="00FD0013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Аудиторные: </w:t>
      </w:r>
      <w:r>
        <w:rPr>
          <w:sz w:val="28"/>
          <w:szCs w:val="28"/>
        </w:rPr>
        <w:t>Изучаемые предметы и отношение к ним.</w:t>
      </w:r>
    </w:p>
    <w:p w:rsidR="00FD0013" w:rsidRPr="00FD0013" w:rsidRDefault="00FD0013" w:rsidP="00FD0013">
      <w:pPr>
        <w:ind w:left="142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 xml:space="preserve">:  </w:t>
      </w:r>
      <w:r w:rsidRPr="00FD0013">
        <w:rPr>
          <w:sz w:val="28"/>
          <w:szCs w:val="28"/>
        </w:rPr>
        <w:t xml:space="preserve">Школьная жизнь. </w:t>
      </w:r>
      <w:r>
        <w:rPr>
          <w:sz w:val="28"/>
          <w:szCs w:val="28"/>
        </w:rPr>
        <w:t xml:space="preserve">Переписка с зарубежными сверстниками. </w:t>
      </w:r>
      <w:r w:rsidR="006337BD">
        <w:rPr>
          <w:sz w:val="28"/>
          <w:szCs w:val="28"/>
        </w:rPr>
        <w:t>Каникулы в различное время года.</w:t>
      </w:r>
    </w:p>
    <w:p w:rsidR="00FD0013" w:rsidRPr="00352BCD" w:rsidRDefault="006337BD" w:rsidP="00FD0013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FD0013" w:rsidRPr="00352BC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Мир профессий.</w:t>
      </w:r>
    </w:p>
    <w:p w:rsidR="00FD0013" w:rsidRPr="006337BD" w:rsidRDefault="00FD0013" w:rsidP="00FD0013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>Аудиторные:</w:t>
      </w:r>
      <w:r w:rsidR="006337BD">
        <w:rPr>
          <w:b/>
          <w:sz w:val="28"/>
          <w:szCs w:val="28"/>
        </w:rPr>
        <w:t xml:space="preserve"> </w:t>
      </w:r>
      <w:r w:rsidR="006337BD" w:rsidRPr="006337BD">
        <w:rPr>
          <w:sz w:val="28"/>
          <w:szCs w:val="28"/>
        </w:rPr>
        <w:t>Р</w:t>
      </w:r>
      <w:r w:rsidR="006337BD">
        <w:rPr>
          <w:sz w:val="28"/>
          <w:szCs w:val="28"/>
        </w:rPr>
        <w:t>оль иностранного языка в планах на будущее.</w:t>
      </w:r>
    </w:p>
    <w:p w:rsidR="00FD0013" w:rsidRPr="006337BD" w:rsidRDefault="00FD0013" w:rsidP="00FD0013">
      <w:pPr>
        <w:ind w:left="142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>:</w:t>
      </w:r>
      <w:r w:rsidR="006337BD">
        <w:rPr>
          <w:b/>
        </w:rPr>
        <w:t xml:space="preserve"> </w:t>
      </w:r>
      <w:r w:rsidR="006337BD" w:rsidRPr="006337BD">
        <w:t>П</w:t>
      </w:r>
      <w:r w:rsidR="006337BD" w:rsidRPr="006337BD">
        <w:rPr>
          <w:sz w:val="28"/>
          <w:szCs w:val="28"/>
        </w:rPr>
        <w:t>р</w:t>
      </w:r>
      <w:r w:rsidR="006337BD">
        <w:rPr>
          <w:sz w:val="28"/>
          <w:szCs w:val="28"/>
        </w:rPr>
        <w:t>облемы выбора профессии.</w:t>
      </w:r>
    </w:p>
    <w:p w:rsidR="006337BD" w:rsidRDefault="006337BD" w:rsidP="006337B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FD0013" w:rsidRPr="00352BC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Защита окружающей среды.</w:t>
      </w:r>
    </w:p>
    <w:p w:rsidR="00FD0013" w:rsidRDefault="00FD0013" w:rsidP="006337BD">
      <w:pPr>
        <w:pStyle w:val="a5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Аудиторные:</w:t>
      </w:r>
      <w:r w:rsidR="00464E1A">
        <w:rPr>
          <w:b/>
          <w:sz w:val="28"/>
          <w:szCs w:val="28"/>
        </w:rPr>
        <w:t xml:space="preserve"> </w:t>
      </w:r>
      <w:r w:rsidR="00464E1A">
        <w:rPr>
          <w:sz w:val="28"/>
          <w:szCs w:val="28"/>
        </w:rPr>
        <w:t>Вселенная и человек.</w:t>
      </w:r>
    </w:p>
    <w:p w:rsidR="00FD0013" w:rsidRDefault="00FD0013" w:rsidP="00FD0013">
      <w:pPr>
        <w:ind w:left="142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>:</w:t>
      </w:r>
      <w:r w:rsidR="00464E1A">
        <w:rPr>
          <w:b/>
        </w:rPr>
        <w:t xml:space="preserve"> </w:t>
      </w:r>
      <w:r w:rsidR="00464E1A">
        <w:rPr>
          <w:sz w:val="28"/>
          <w:szCs w:val="28"/>
        </w:rPr>
        <w:t>Ф</w:t>
      </w:r>
      <w:r w:rsidR="00464E1A" w:rsidRPr="006337BD">
        <w:rPr>
          <w:sz w:val="28"/>
          <w:szCs w:val="28"/>
        </w:rPr>
        <w:t>лора и фауна</w:t>
      </w:r>
      <w:r w:rsidR="00464E1A">
        <w:rPr>
          <w:sz w:val="28"/>
          <w:szCs w:val="28"/>
        </w:rPr>
        <w:t>.</w:t>
      </w:r>
      <w:r w:rsidR="00687D03">
        <w:rPr>
          <w:sz w:val="28"/>
          <w:szCs w:val="28"/>
        </w:rPr>
        <w:t xml:space="preserve"> Мировые ресурсы, космос. Условия проживания в городской/сельской местности.</w:t>
      </w:r>
    </w:p>
    <w:p w:rsidR="00FD0013" w:rsidRPr="00352BCD" w:rsidRDefault="006337BD" w:rsidP="00FD0013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FD0013" w:rsidRPr="00352BCD">
        <w:rPr>
          <w:b/>
          <w:i/>
          <w:sz w:val="28"/>
          <w:szCs w:val="28"/>
        </w:rPr>
        <w:t xml:space="preserve">. </w:t>
      </w:r>
      <w:r w:rsidR="000270A6">
        <w:rPr>
          <w:b/>
          <w:i/>
          <w:sz w:val="28"/>
          <w:szCs w:val="28"/>
        </w:rPr>
        <w:t>Средства массовой информации.</w:t>
      </w:r>
    </w:p>
    <w:p w:rsidR="00FD0013" w:rsidRPr="000270A6" w:rsidRDefault="00FD0013" w:rsidP="00FD0013">
      <w:pPr>
        <w:ind w:left="142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>:</w:t>
      </w:r>
      <w:r w:rsidR="000270A6">
        <w:rPr>
          <w:b/>
        </w:rPr>
        <w:t xml:space="preserve"> </w:t>
      </w:r>
      <w:r w:rsidR="000270A6" w:rsidRPr="000270A6">
        <w:rPr>
          <w:sz w:val="28"/>
          <w:szCs w:val="28"/>
        </w:rPr>
        <w:t>Средства массовой информации и коммуникации.</w:t>
      </w:r>
    </w:p>
    <w:p w:rsidR="00FD0013" w:rsidRPr="000270A6" w:rsidRDefault="006337BD" w:rsidP="00FD0013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FD0013" w:rsidRPr="00352BCD">
        <w:rPr>
          <w:b/>
          <w:i/>
          <w:sz w:val="28"/>
          <w:szCs w:val="28"/>
        </w:rPr>
        <w:t xml:space="preserve">. </w:t>
      </w:r>
      <w:r w:rsidR="000270A6" w:rsidRPr="000270A6">
        <w:rPr>
          <w:b/>
          <w:sz w:val="28"/>
          <w:szCs w:val="28"/>
        </w:rPr>
        <w:t>Страна/страны изучаемого языка и родная страна</w:t>
      </w:r>
      <w:r w:rsidR="00FD0013" w:rsidRPr="000270A6">
        <w:rPr>
          <w:b/>
          <w:i/>
          <w:sz w:val="28"/>
          <w:szCs w:val="28"/>
        </w:rPr>
        <w:t>.</w:t>
      </w:r>
    </w:p>
    <w:p w:rsidR="00FD0013" w:rsidRDefault="00FD0013" w:rsidP="00FD0013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>Аудиторные:</w:t>
      </w:r>
      <w:r w:rsidR="00487E13">
        <w:rPr>
          <w:b/>
          <w:sz w:val="28"/>
          <w:szCs w:val="28"/>
        </w:rPr>
        <w:t xml:space="preserve"> </w:t>
      </w:r>
      <w:r w:rsidR="00487E13">
        <w:rPr>
          <w:sz w:val="28"/>
          <w:szCs w:val="28"/>
        </w:rPr>
        <w:t>Европейский союз и мировое сообщество.</w:t>
      </w:r>
    </w:p>
    <w:p w:rsidR="00FD0013" w:rsidRPr="00487E13" w:rsidRDefault="00FD0013" w:rsidP="00FD0013">
      <w:pPr>
        <w:ind w:left="142"/>
        <w:rPr>
          <w:sz w:val="28"/>
          <w:szCs w:val="28"/>
        </w:rPr>
      </w:pPr>
      <w:r w:rsidRPr="0023594A">
        <w:rPr>
          <w:b/>
          <w:sz w:val="28"/>
          <w:szCs w:val="28"/>
        </w:rPr>
        <w:t>Внеаудиторные</w:t>
      </w:r>
      <w:r>
        <w:rPr>
          <w:b/>
        </w:rPr>
        <w:t>:</w:t>
      </w:r>
      <w:r w:rsidR="00487E13">
        <w:rPr>
          <w:b/>
        </w:rPr>
        <w:t xml:space="preserve"> </w:t>
      </w:r>
      <w:r w:rsidR="00487E13">
        <w:rPr>
          <w:sz w:val="28"/>
          <w:szCs w:val="28"/>
        </w:rPr>
        <w:t>Политическое устройство.</w:t>
      </w:r>
      <w:r w:rsidR="007F38BB">
        <w:rPr>
          <w:sz w:val="28"/>
          <w:szCs w:val="28"/>
        </w:rPr>
        <w:t xml:space="preserve"> Регионы. </w:t>
      </w:r>
      <w:r w:rsidR="00487E13">
        <w:rPr>
          <w:sz w:val="28"/>
          <w:szCs w:val="28"/>
        </w:rPr>
        <w:t>Культурные особенности. Страницы истории.</w:t>
      </w:r>
    </w:p>
    <w:p w:rsidR="00631DF8" w:rsidRPr="00F86C5E" w:rsidRDefault="00631DF8" w:rsidP="00631DF8">
      <w:pPr>
        <w:spacing w:line="360" w:lineRule="auto"/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4. Предполагаемые результаты реализации программы.</w:t>
      </w:r>
    </w:p>
    <w:p w:rsidR="000F39F7" w:rsidRPr="00940D15" w:rsidRDefault="00631DF8" w:rsidP="00940D15">
      <w:pPr>
        <w:pStyle w:val="ParagraphStyle"/>
        <w:keepLines/>
        <w:shd w:val="clear" w:color="auto" w:fill="FFFFFF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первого уровня (приобретение школь</w:t>
      </w:r>
      <w:r w:rsidRPr="00940D1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ником социальных знаний, понимания социальной реаль</w:t>
      </w:r>
      <w:r w:rsidRPr="00940D1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ности и повседневной жизни):</w:t>
      </w:r>
      <w:r w:rsidR="000F39F7" w:rsidRPr="0094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и совершенствование иноязычной коммуникативной компетенции, достижение допорогового уровня иноязычной коммуникативной компетенции; расширение и систематизацию знаний о языке, лингвистического кругозора и лексического запаса; дальнейшее овладение общей речевой культурой. </w:t>
      </w:r>
      <w:r w:rsidR="000F39F7" w:rsidRPr="00940D15">
        <w:rPr>
          <w:rFonts w:ascii="Times New Roman" w:hAnsi="Times New Roman" w:cs="Times New Roman"/>
          <w:sz w:val="28"/>
          <w:szCs w:val="28"/>
        </w:rPr>
        <w:t>Ученики примут участие в познавательных акциях (олимпиада, викторина, экскурсия).</w:t>
      </w:r>
    </w:p>
    <w:p w:rsidR="000F39F7" w:rsidRDefault="000F39F7" w:rsidP="000F39F7">
      <w:pPr>
        <w:pStyle w:val="ParagraphStyle"/>
        <w:shd w:val="clear" w:color="auto" w:fill="FFFFFF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программа предусматривает достижение учащимися первого уровня результатов.</w:t>
      </w:r>
    </w:p>
    <w:p w:rsidR="00631DF8" w:rsidRDefault="00631DF8" w:rsidP="00631D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Личностные и</w:t>
      </w:r>
      <w:r w:rsidRPr="00F86C5E">
        <w:rPr>
          <w:b/>
          <w:i/>
          <w:sz w:val="28"/>
          <w:szCs w:val="28"/>
        </w:rPr>
        <w:t xml:space="preserve"> метапредметные результаты освоения программы.</w:t>
      </w:r>
      <w:r w:rsidRPr="00F86C5E">
        <w:rPr>
          <w:sz w:val="28"/>
          <w:szCs w:val="28"/>
        </w:rPr>
        <w:t xml:space="preserve"> </w:t>
      </w:r>
    </w:p>
    <w:p w:rsidR="000F39F7" w:rsidRDefault="000F39F7" w:rsidP="000F39F7">
      <w:pPr>
        <w:pStyle w:val="ParagraphStyle"/>
        <w:shd w:val="clear" w:color="auto" w:fill="FFFFFF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результаты. </w:t>
      </w:r>
    </w:p>
    <w:p w:rsidR="000F39F7" w:rsidRDefault="000F39F7" w:rsidP="000F39F7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изучения английского языка и стремление к самосовершенствованию.</w:t>
      </w:r>
    </w:p>
    <w:p w:rsidR="000F39F7" w:rsidRDefault="000F39F7" w:rsidP="000F39F7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английского языка.</w:t>
      </w:r>
    </w:p>
    <w:p w:rsidR="000F39F7" w:rsidRDefault="000F39F7" w:rsidP="000F39F7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совершенствованию собственной речевой культуры в целом.</w:t>
      </w:r>
    </w:p>
    <w:p w:rsidR="000F39F7" w:rsidRDefault="000F39F7" w:rsidP="000F39F7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:rsidR="000F39F7" w:rsidRDefault="000F39F7" w:rsidP="000F39F7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воли, целеустремленности, креативности, инициативности,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трудолюбия, дисциплинированности.</w:t>
      </w:r>
    </w:p>
    <w:p w:rsidR="000F39F7" w:rsidRDefault="000F39F7" w:rsidP="000F39F7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личности.</w:t>
      </w:r>
    </w:p>
    <w:p w:rsidR="000F39F7" w:rsidRDefault="000F39F7" w:rsidP="000F39F7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0F39F7" w:rsidRDefault="000F39F7" w:rsidP="000F39F7">
      <w:pPr>
        <w:pStyle w:val="ParagraphStyle"/>
        <w:numPr>
          <w:ilvl w:val="0"/>
          <w:numId w:val="7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F39F7" w:rsidRDefault="000F39F7" w:rsidP="000F39F7">
      <w:pPr>
        <w:pStyle w:val="ParagraphStyle"/>
        <w:shd w:val="clear" w:color="auto" w:fill="FFFFFF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результаты.</w:t>
      </w:r>
    </w:p>
    <w:p w:rsidR="000F39F7" w:rsidRDefault="000F39F7" w:rsidP="000F39F7">
      <w:pPr>
        <w:pStyle w:val="ParagraphStyle"/>
        <w:numPr>
          <w:ilvl w:val="0"/>
          <w:numId w:val="8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планировать свое речевое и неречевое поведение.</w:t>
      </w:r>
    </w:p>
    <w:p w:rsidR="000F39F7" w:rsidRDefault="000F39F7" w:rsidP="000F39F7">
      <w:pPr>
        <w:pStyle w:val="ParagraphStyle"/>
        <w:numPr>
          <w:ilvl w:val="0"/>
          <w:numId w:val="8"/>
        </w:numPr>
        <w:shd w:val="clear" w:color="auto" w:fill="FFFFFF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роли.</w:t>
      </w:r>
    </w:p>
    <w:p w:rsidR="000F39F7" w:rsidRDefault="000F39F7" w:rsidP="000F39F7">
      <w:pPr>
        <w:pStyle w:val="ParagraphStyle"/>
        <w:keepLines/>
        <w:numPr>
          <w:ilvl w:val="0"/>
          <w:numId w:val="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информации.</w:t>
      </w:r>
    </w:p>
    <w:p w:rsidR="000F39F7" w:rsidRDefault="000F39F7" w:rsidP="000F39F7">
      <w:pPr>
        <w:pStyle w:val="ParagraphStyle"/>
        <w:numPr>
          <w:ilvl w:val="0"/>
          <w:numId w:val="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 (по ключевым словам),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0F39F7" w:rsidRDefault="000F39F7" w:rsidP="000F39F7">
      <w:pPr>
        <w:pStyle w:val="ParagraphStyle"/>
        <w:numPr>
          <w:ilvl w:val="0"/>
          <w:numId w:val="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0F39F7" w:rsidRDefault="000F39F7" w:rsidP="000F39F7">
      <w:pPr>
        <w:pStyle w:val="ParagraphStyle"/>
        <w:numPr>
          <w:ilvl w:val="0"/>
          <w:numId w:val="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рационально планировать свой труд; работать в соответствии с намеченным планом. </w:t>
      </w:r>
    </w:p>
    <w:p w:rsidR="00896664" w:rsidRPr="00EA2192" w:rsidRDefault="00896664" w:rsidP="00896664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92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EA2192">
        <w:rPr>
          <w:rFonts w:ascii="Times New Roman" w:hAnsi="Times New Roman" w:cs="Times New Roman"/>
          <w:b/>
          <w:sz w:val="28"/>
          <w:szCs w:val="28"/>
        </w:rPr>
        <w:t xml:space="preserve"> смогу развить:</w:t>
      </w:r>
    </w:p>
    <w:p w:rsidR="00896664" w:rsidRDefault="00896664" w:rsidP="00896664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EA2192">
        <w:rPr>
          <w:rFonts w:ascii="Times New Roman" w:hAnsi="Times New Roman" w:cs="Times New Roman"/>
          <w:sz w:val="28"/>
          <w:szCs w:val="28"/>
        </w:rPr>
        <w:t>УУД:</w:t>
      </w:r>
      <w:r w:rsidRPr="0089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толерантное отношение к жизни в поликультурном обществе; сформированный образ мира.</w:t>
      </w:r>
      <w:proofErr w:type="gramEnd"/>
    </w:p>
    <w:p w:rsidR="00896664" w:rsidRDefault="00896664" w:rsidP="00896664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 </w:t>
      </w:r>
      <w:r w:rsidR="00EA2192">
        <w:rPr>
          <w:rFonts w:ascii="Times New Roman" w:hAnsi="Times New Roman" w:cs="Times New Roman"/>
          <w:sz w:val="28"/>
          <w:szCs w:val="28"/>
        </w:rPr>
        <w:t>УУД:</w:t>
      </w:r>
      <w:r w:rsidRPr="0089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самосознание; критичность к своим поступкам, принятию ответственности за них.</w:t>
      </w:r>
    </w:p>
    <w:p w:rsidR="00896664" w:rsidRDefault="00EA2192" w:rsidP="00896664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УУД: способность управлять своей познавательной и интеллектуальной деятельностью.</w:t>
      </w:r>
    </w:p>
    <w:p w:rsidR="00EA2192" w:rsidRPr="00896664" w:rsidRDefault="00EA2192" w:rsidP="00896664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УУД: коммуникативные универсальные учебные действия в четырёх основных видах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(говорении, аудировании, чтении, письме).</w:t>
      </w:r>
    </w:p>
    <w:p w:rsidR="00631DF8" w:rsidRDefault="00631DF8" w:rsidP="00631DF8">
      <w:pPr>
        <w:spacing w:line="360" w:lineRule="auto"/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5.Формы и виды контроля.</w:t>
      </w:r>
    </w:p>
    <w:p w:rsidR="000F39F7" w:rsidRDefault="000F39F7" w:rsidP="000F39F7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</w:t>
      </w:r>
      <w:r w:rsidR="00940D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40D15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рисунок, открытка, электронная презентация. Индивидуальная деятельность (получаемый продукт) – результат работы одного человека; в дальнейшем персональные изделия могут быть объединены в коллективный продукт, например: выставка работ учащихся, коллективный просмотр презентаций и видеороликов, театрализованные выступления.</w:t>
      </w:r>
    </w:p>
    <w:p w:rsidR="000F39F7" w:rsidRDefault="000F39F7" w:rsidP="000F39F7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периода обучения будет проводиться наблюдение за динамикой развития умений и действий учащихся.</w:t>
      </w:r>
    </w:p>
    <w:p w:rsidR="00631DF8" w:rsidRDefault="00631DF8" w:rsidP="00631DF8">
      <w:pPr>
        <w:pStyle w:val="a5"/>
        <w:jc w:val="center"/>
        <w:rPr>
          <w:b/>
          <w:sz w:val="28"/>
          <w:szCs w:val="28"/>
        </w:rPr>
      </w:pPr>
      <w:r w:rsidRPr="004613FA">
        <w:rPr>
          <w:b/>
          <w:sz w:val="28"/>
          <w:szCs w:val="28"/>
        </w:rPr>
        <w:t>6.Методические рекомендации.</w:t>
      </w:r>
    </w:p>
    <w:p w:rsidR="001B259A" w:rsidRPr="001B259A" w:rsidRDefault="001B259A" w:rsidP="001B25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определяет содержание и организацию образовательного процесса для обучающихся 5 классов, способствует освоению нового типа учебной деятельности, формированию универсальных учебных действий, делает возможным вырабатывать элементы взрослости в познавательной, личностной сферах, учебной деятельности и общении подростка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 Содержание курса также учитывает  целенаправленную и мотивированную активность учащихся, отличительной особенностью которой является направленность на самостоятельный познавательный поиск, постановку учебных целей, овладение учебными действиями, освоение и самостоятельное осуществление контрольных и оценочных действий, инициативу в организации учебного сотрудничества</w:t>
      </w:r>
    </w:p>
    <w:p w:rsidR="00631DF8" w:rsidRPr="00942BFB" w:rsidRDefault="00631DF8" w:rsidP="00631DF8">
      <w:pPr>
        <w:pStyle w:val="a5"/>
        <w:jc w:val="both"/>
        <w:rPr>
          <w:rFonts w:ascii="Arial" w:hAnsi="Arial" w:cs="Arial"/>
          <w:color w:val="000000"/>
        </w:rPr>
      </w:pPr>
      <w:r w:rsidRPr="00942BFB">
        <w:rPr>
          <w:rStyle w:val="c5"/>
          <w:b/>
          <w:bCs/>
          <w:color w:val="000000"/>
          <w:sz w:val="28"/>
          <w:szCs w:val="28"/>
        </w:rPr>
        <w:lastRenderedPageBreak/>
        <w:t>Форма организации занятий.</w:t>
      </w:r>
      <w:r w:rsidRPr="00942BFB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942BFB">
        <w:rPr>
          <w:rStyle w:val="c2"/>
          <w:color w:val="000000"/>
          <w:sz w:val="28"/>
          <w:szCs w:val="28"/>
        </w:rPr>
        <w:t xml:space="preserve">Беседы, экскурсии, встречи с интересными людьми, творческие конкурсы, викторины, </w:t>
      </w:r>
      <w:proofErr w:type="spellStart"/>
      <w:r w:rsidRPr="00942BFB">
        <w:rPr>
          <w:rStyle w:val="c2"/>
          <w:color w:val="000000"/>
          <w:sz w:val="28"/>
          <w:szCs w:val="28"/>
        </w:rPr>
        <w:t>КВНы</w:t>
      </w:r>
      <w:proofErr w:type="spellEnd"/>
      <w:r w:rsidRPr="00942BFB">
        <w:rPr>
          <w:rStyle w:val="c2"/>
          <w:color w:val="000000"/>
          <w:sz w:val="28"/>
          <w:szCs w:val="28"/>
        </w:rPr>
        <w:t>, интеллектуально-познавательные игры, наблюдения, проекты,  фестивали, праздники, выставки, концерты, индивидуальная самостоятельная работа.</w:t>
      </w:r>
      <w:proofErr w:type="gramEnd"/>
      <w:r w:rsidRPr="00942BFB">
        <w:rPr>
          <w:rStyle w:val="c2"/>
          <w:color w:val="000000"/>
          <w:sz w:val="28"/>
          <w:szCs w:val="28"/>
        </w:rPr>
        <w:t xml:space="preserve"> Программа предусматривает проведение внеклассных занятий, работы детей в группах, парах, индивидуальная работа.</w:t>
      </w:r>
    </w:p>
    <w:p w:rsidR="00631DF8" w:rsidRPr="00F86C5E" w:rsidRDefault="00631DF8" w:rsidP="00631DF8">
      <w:pPr>
        <w:spacing w:line="360" w:lineRule="auto"/>
        <w:jc w:val="center"/>
        <w:rPr>
          <w:b/>
          <w:sz w:val="28"/>
          <w:szCs w:val="28"/>
        </w:rPr>
      </w:pPr>
      <w:r w:rsidRPr="00F86C5E">
        <w:rPr>
          <w:b/>
          <w:sz w:val="28"/>
          <w:szCs w:val="28"/>
        </w:rPr>
        <w:t>7. Описание материально – технического обеспечения.</w:t>
      </w:r>
    </w:p>
    <w:tbl>
      <w:tblPr>
        <w:tblStyle w:val="a4"/>
        <w:tblW w:w="10852" w:type="dxa"/>
        <w:tblLayout w:type="fixed"/>
        <w:tblLook w:val="04A0"/>
      </w:tblPr>
      <w:tblGrid>
        <w:gridCol w:w="675"/>
        <w:gridCol w:w="8931"/>
        <w:gridCol w:w="1246"/>
      </w:tblGrid>
      <w:tr w:rsidR="00631DF8" w:rsidRPr="00F86C5E" w:rsidTr="00CD7CD3">
        <w:tc>
          <w:tcPr>
            <w:tcW w:w="675" w:type="dxa"/>
          </w:tcPr>
          <w:p w:rsidR="00631DF8" w:rsidRPr="00F86C5E" w:rsidRDefault="00631DF8" w:rsidP="00CD7CD3">
            <w:pPr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6C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6C5E">
              <w:rPr>
                <w:sz w:val="28"/>
                <w:szCs w:val="28"/>
              </w:rPr>
              <w:t>/</w:t>
            </w:r>
            <w:proofErr w:type="spellStart"/>
            <w:r w:rsidRPr="00F86C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631DF8" w:rsidRPr="00F86C5E" w:rsidRDefault="00631DF8" w:rsidP="00CD7CD3">
            <w:pPr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Наименование объектов и средств материально-</w:t>
            </w:r>
          </w:p>
          <w:p w:rsidR="00631DF8" w:rsidRPr="00F86C5E" w:rsidRDefault="00631DF8" w:rsidP="00CD7CD3">
            <w:pPr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технического обеспечения</w:t>
            </w:r>
          </w:p>
        </w:tc>
        <w:tc>
          <w:tcPr>
            <w:tcW w:w="1246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</w:t>
            </w:r>
            <w:r w:rsidRPr="00F86C5E">
              <w:rPr>
                <w:sz w:val="28"/>
                <w:szCs w:val="28"/>
              </w:rPr>
              <w:t>во</w:t>
            </w:r>
          </w:p>
        </w:tc>
      </w:tr>
      <w:tr w:rsidR="00631DF8" w:rsidRPr="00F86C5E" w:rsidTr="00CD7CD3">
        <w:tc>
          <w:tcPr>
            <w:tcW w:w="10852" w:type="dxa"/>
            <w:gridSpan w:val="3"/>
          </w:tcPr>
          <w:p w:rsidR="00631DF8" w:rsidRPr="00F86C5E" w:rsidRDefault="00631DF8" w:rsidP="00CD7C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6C5E">
              <w:rPr>
                <w:b/>
                <w:sz w:val="28"/>
                <w:szCs w:val="28"/>
              </w:rPr>
              <w:t>1.Библиотечный фонд</w:t>
            </w:r>
          </w:p>
        </w:tc>
      </w:tr>
      <w:tr w:rsidR="00631DF8" w:rsidRPr="00F86C5E" w:rsidTr="00CD7CD3">
        <w:tc>
          <w:tcPr>
            <w:tcW w:w="675" w:type="dxa"/>
          </w:tcPr>
          <w:p w:rsidR="00631DF8" w:rsidRPr="00F86C5E" w:rsidRDefault="00631DF8" w:rsidP="00CD7C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631DF8" w:rsidRPr="002A1B10" w:rsidRDefault="00631DF8" w:rsidP="00CD7CD3">
            <w:pPr>
              <w:pStyle w:val="a5"/>
              <w:rPr>
                <w:sz w:val="28"/>
                <w:szCs w:val="28"/>
              </w:rPr>
            </w:pPr>
            <w:r w:rsidRPr="00942BFB">
              <w:rPr>
                <w:sz w:val="28"/>
                <w:szCs w:val="28"/>
              </w:rPr>
              <w:t xml:space="preserve">«Внеурочная деятельность школьников. Методический конструктор» Григорьев Д.В., Степанов П.В., М: Просвещение, 2014 г.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</w:tcPr>
          <w:p w:rsidR="00631DF8" w:rsidRPr="00F86C5E" w:rsidRDefault="00631DF8" w:rsidP="00CD7C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631DF8" w:rsidRPr="00F86C5E" w:rsidTr="00CD7CD3">
        <w:trPr>
          <w:trHeight w:val="161"/>
        </w:trPr>
        <w:tc>
          <w:tcPr>
            <w:tcW w:w="675" w:type="dxa"/>
          </w:tcPr>
          <w:p w:rsidR="00631DF8" w:rsidRPr="00F86C5E" w:rsidRDefault="00631DF8" w:rsidP="00CD7C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631DF8" w:rsidRPr="002A1B10" w:rsidRDefault="000F39F7" w:rsidP="000F39F7">
            <w:pPr>
              <w:pStyle w:val="ParagraphStyle"/>
              <w:spacing w:line="264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Черниховская, Н. 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английским – за границу! [Текст] / Н. О. Черниховская.  –  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2012.  –  224 с. : ил. – 1 электрон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пт. диск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(CD-ROM).</w:t>
            </w:r>
          </w:p>
        </w:tc>
        <w:tc>
          <w:tcPr>
            <w:tcW w:w="1246" w:type="dxa"/>
          </w:tcPr>
          <w:p w:rsidR="00631DF8" w:rsidRPr="00F86C5E" w:rsidRDefault="00631DF8" w:rsidP="00CD7CD3">
            <w:pPr>
              <w:spacing w:line="360" w:lineRule="auto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631DF8" w:rsidRPr="00F86C5E" w:rsidTr="00CD7CD3">
        <w:trPr>
          <w:trHeight w:val="239"/>
        </w:trPr>
        <w:tc>
          <w:tcPr>
            <w:tcW w:w="675" w:type="dxa"/>
          </w:tcPr>
          <w:p w:rsidR="00631DF8" w:rsidRPr="00F86C5E" w:rsidRDefault="00631DF8" w:rsidP="00CD7C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6C5E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631DF8" w:rsidRPr="002A1B10" w:rsidRDefault="000F39F7" w:rsidP="000F39F7">
            <w:pPr>
              <w:pStyle w:val="ParagraphStyle"/>
              <w:spacing w:line="264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Макарова, Г.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Дидактические карточки-задания по английскому языку [Текст] / Г. С. Макарова. – 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Экзамен, 2003. </w:t>
            </w:r>
          </w:p>
        </w:tc>
        <w:tc>
          <w:tcPr>
            <w:tcW w:w="1246" w:type="dxa"/>
          </w:tcPr>
          <w:p w:rsidR="00631DF8" w:rsidRPr="00F86C5E" w:rsidRDefault="00631DF8" w:rsidP="00CD7CD3">
            <w:pPr>
              <w:spacing w:line="360" w:lineRule="auto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1шт.</w:t>
            </w:r>
          </w:p>
        </w:tc>
      </w:tr>
      <w:tr w:rsidR="00631DF8" w:rsidRPr="00F86C5E" w:rsidTr="00CD7CD3">
        <w:tc>
          <w:tcPr>
            <w:tcW w:w="10852" w:type="dxa"/>
            <w:gridSpan w:val="3"/>
          </w:tcPr>
          <w:p w:rsidR="00631DF8" w:rsidRPr="002A1B10" w:rsidRDefault="00631DF8" w:rsidP="00CD7CD3">
            <w:pPr>
              <w:pStyle w:val="a5"/>
              <w:rPr>
                <w:b/>
                <w:sz w:val="28"/>
                <w:szCs w:val="28"/>
              </w:rPr>
            </w:pPr>
            <w:r w:rsidRPr="002A1B10">
              <w:rPr>
                <w:b/>
                <w:sz w:val="28"/>
                <w:szCs w:val="28"/>
              </w:rPr>
              <w:t>2.Печатные пособия.</w:t>
            </w:r>
          </w:p>
        </w:tc>
      </w:tr>
      <w:tr w:rsidR="00631DF8" w:rsidRPr="00F86C5E" w:rsidTr="00CD7CD3">
        <w:tc>
          <w:tcPr>
            <w:tcW w:w="675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631DF8" w:rsidRPr="002A1B10" w:rsidRDefault="00631DF8" w:rsidP="00CD7CD3">
            <w:pPr>
              <w:pStyle w:val="a5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Плакаты о здоровом образе жизни</w:t>
            </w:r>
          </w:p>
        </w:tc>
        <w:tc>
          <w:tcPr>
            <w:tcW w:w="1246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  <w:tr w:rsidR="00631DF8" w:rsidRPr="00F86C5E" w:rsidTr="00CD7CD3">
        <w:tc>
          <w:tcPr>
            <w:tcW w:w="675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631DF8" w:rsidRPr="002A1B10" w:rsidRDefault="00631DF8" w:rsidP="00CD7CD3">
            <w:pPr>
              <w:pStyle w:val="a5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Плакаты ОБЖ</w:t>
            </w:r>
          </w:p>
        </w:tc>
        <w:tc>
          <w:tcPr>
            <w:tcW w:w="1246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  <w:tr w:rsidR="00631DF8" w:rsidRPr="00F86C5E" w:rsidTr="00CD7CD3">
        <w:tc>
          <w:tcPr>
            <w:tcW w:w="10852" w:type="dxa"/>
            <w:gridSpan w:val="3"/>
          </w:tcPr>
          <w:p w:rsidR="00631DF8" w:rsidRPr="002A1B10" w:rsidRDefault="00631DF8" w:rsidP="00CD7CD3">
            <w:pPr>
              <w:pStyle w:val="a5"/>
              <w:rPr>
                <w:b/>
                <w:sz w:val="28"/>
                <w:szCs w:val="28"/>
              </w:rPr>
            </w:pPr>
            <w:r w:rsidRPr="002A1B10">
              <w:rPr>
                <w:b/>
                <w:sz w:val="28"/>
                <w:szCs w:val="28"/>
              </w:rPr>
              <w:t>3.Технические средства обучения</w:t>
            </w:r>
          </w:p>
        </w:tc>
      </w:tr>
      <w:tr w:rsidR="00631DF8" w:rsidRPr="00F86C5E" w:rsidTr="00CD7CD3">
        <w:tc>
          <w:tcPr>
            <w:tcW w:w="675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631DF8" w:rsidRPr="002A1B10" w:rsidRDefault="00631DF8" w:rsidP="00CD7CD3">
            <w:pPr>
              <w:pStyle w:val="a5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Компьютер</w:t>
            </w:r>
          </w:p>
        </w:tc>
        <w:tc>
          <w:tcPr>
            <w:tcW w:w="1246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631DF8" w:rsidRPr="00F86C5E" w:rsidTr="00CD7CD3">
        <w:tc>
          <w:tcPr>
            <w:tcW w:w="675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631DF8" w:rsidRPr="002A1B10" w:rsidRDefault="00631DF8" w:rsidP="00CD7CD3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</w:t>
            </w:r>
            <w:r w:rsidRPr="002A1B10"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2A1B10"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1246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631DF8" w:rsidRPr="00F86C5E" w:rsidTr="00CD7CD3">
        <w:tc>
          <w:tcPr>
            <w:tcW w:w="675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631DF8" w:rsidRPr="002A1B10" w:rsidRDefault="00631DF8" w:rsidP="00CD7CD3">
            <w:pPr>
              <w:pStyle w:val="a5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Экран</w:t>
            </w:r>
          </w:p>
        </w:tc>
        <w:tc>
          <w:tcPr>
            <w:tcW w:w="1246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631DF8" w:rsidRPr="00F86C5E" w:rsidTr="00CD7CD3">
        <w:tc>
          <w:tcPr>
            <w:tcW w:w="10852" w:type="dxa"/>
            <w:gridSpan w:val="3"/>
          </w:tcPr>
          <w:p w:rsidR="00631DF8" w:rsidRPr="00F86C5E" w:rsidRDefault="00631DF8" w:rsidP="00CD7CD3">
            <w:pPr>
              <w:pStyle w:val="a5"/>
              <w:rPr>
                <w:sz w:val="28"/>
                <w:szCs w:val="28"/>
              </w:rPr>
            </w:pPr>
            <w:r w:rsidRPr="002A1B10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2A1B10">
              <w:rPr>
                <w:b/>
                <w:sz w:val="28"/>
                <w:szCs w:val="28"/>
              </w:rPr>
              <w:t>Экранно</w:t>
            </w:r>
            <w:proofErr w:type="spellEnd"/>
            <w:r w:rsidRPr="002A1B10">
              <w:rPr>
                <w:b/>
                <w:sz w:val="28"/>
                <w:szCs w:val="28"/>
              </w:rPr>
              <w:t xml:space="preserve"> – звуковые пособия</w:t>
            </w:r>
          </w:p>
        </w:tc>
      </w:tr>
      <w:tr w:rsidR="00631DF8" w:rsidRPr="00F86C5E" w:rsidTr="00CD7CD3">
        <w:tc>
          <w:tcPr>
            <w:tcW w:w="675" w:type="dxa"/>
            <w:tcBorders>
              <w:right w:val="single" w:sz="4" w:space="0" w:color="auto"/>
            </w:tcBorders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</w:tcPr>
          <w:p w:rsidR="00631DF8" w:rsidRPr="002A1B10" w:rsidRDefault="00631DF8" w:rsidP="00CD7CD3">
            <w:pPr>
              <w:pStyle w:val="a5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Презентации к занятиям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10 шт.</w:t>
            </w:r>
          </w:p>
        </w:tc>
      </w:tr>
      <w:tr w:rsidR="00631DF8" w:rsidRPr="00F86C5E" w:rsidTr="00CD7CD3">
        <w:tc>
          <w:tcPr>
            <w:tcW w:w="675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631DF8" w:rsidRPr="002A1B10" w:rsidRDefault="00631DF8" w:rsidP="00CD7CD3">
            <w:pPr>
              <w:pStyle w:val="a5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  <w:lang w:val="en-US"/>
              </w:rPr>
              <w:t>DVD</w:t>
            </w:r>
            <w:r w:rsidRPr="002A1B10">
              <w:rPr>
                <w:sz w:val="28"/>
                <w:szCs w:val="28"/>
              </w:rPr>
              <w:t xml:space="preserve"> фильмы о формировании здорового образа жизни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  <w:tr w:rsidR="00631DF8" w:rsidRPr="00F86C5E" w:rsidTr="00CD7CD3">
        <w:tc>
          <w:tcPr>
            <w:tcW w:w="675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631DF8" w:rsidRPr="002A1B10" w:rsidRDefault="00631DF8" w:rsidP="00CD7CD3">
            <w:pPr>
              <w:pStyle w:val="a5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  <w:lang w:val="en-US"/>
              </w:rPr>
              <w:t>DVD</w:t>
            </w:r>
            <w:r w:rsidRPr="002A1B10">
              <w:rPr>
                <w:sz w:val="28"/>
                <w:szCs w:val="28"/>
              </w:rPr>
              <w:t xml:space="preserve"> фильмы о Великой Отечественной Войне</w:t>
            </w:r>
          </w:p>
        </w:tc>
        <w:tc>
          <w:tcPr>
            <w:tcW w:w="1246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  <w:tr w:rsidR="000F39F7" w:rsidRPr="00F86C5E" w:rsidTr="00CD7CD3">
        <w:tc>
          <w:tcPr>
            <w:tcW w:w="10852" w:type="dxa"/>
            <w:gridSpan w:val="3"/>
          </w:tcPr>
          <w:p w:rsidR="000F39F7" w:rsidRPr="000F39F7" w:rsidRDefault="000F39F7" w:rsidP="00CD7CD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F39F7">
              <w:rPr>
                <w:b/>
                <w:sz w:val="28"/>
                <w:szCs w:val="28"/>
              </w:rPr>
              <w:t>5. Интернет ресурсы</w:t>
            </w:r>
          </w:p>
        </w:tc>
      </w:tr>
      <w:tr w:rsidR="000F39F7" w:rsidRPr="00F86C5E" w:rsidTr="00CD7CD3">
        <w:tc>
          <w:tcPr>
            <w:tcW w:w="675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F39F7" w:rsidRPr="000F39F7" w:rsidRDefault="000F39F7" w:rsidP="007C4277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http://eor-np.ru – Проект «Развитие электронных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нового поколения, включая культурно-познавательные сервисы, систем дистанционного общего и профессионального обучения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e-learning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в том числе для использования людьми с ограниченными возможностями».</w:t>
            </w:r>
          </w:p>
        </w:tc>
        <w:tc>
          <w:tcPr>
            <w:tcW w:w="1246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39F7" w:rsidRPr="00F86C5E" w:rsidTr="00CD7CD3">
        <w:tc>
          <w:tcPr>
            <w:tcW w:w="675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F39F7" w:rsidRPr="000F39F7" w:rsidRDefault="000F39F7" w:rsidP="007C4277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http://standart.edu.ru/catalog.aspx?CatalogId=2628 – Федеральный государственный образовательный стандарт.</w:t>
            </w:r>
          </w:p>
        </w:tc>
        <w:tc>
          <w:tcPr>
            <w:tcW w:w="1246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39F7" w:rsidRPr="00F86C5E" w:rsidTr="00CD7CD3">
        <w:tc>
          <w:tcPr>
            <w:tcW w:w="675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F39F7" w:rsidRPr="000F39F7" w:rsidRDefault="000F39F7" w:rsidP="007C4277">
            <w:pPr>
              <w:pStyle w:val="ParagraphStyle"/>
              <w:keepLines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http://www.fipi.ru – Федеральный институт педагогических измерений.</w:t>
            </w:r>
          </w:p>
        </w:tc>
        <w:tc>
          <w:tcPr>
            <w:tcW w:w="1246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39F7" w:rsidRPr="00F86C5E" w:rsidTr="00CD7CD3">
        <w:tc>
          <w:tcPr>
            <w:tcW w:w="675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F39F7" w:rsidRPr="000F39F7" w:rsidRDefault="000F39F7" w:rsidP="00CD7CD3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http://school-collection.edu.ru – Единая коллекция цифровых образовательных ресурсов.</w:t>
            </w:r>
          </w:p>
        </w:tc>
        <w:tc>
          <w:tcPr>
            <w:tcW w:w="1246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39F7" w:rsidRPr="00F86C5E" w:rsidTr="00CD7CD3">
        <w:tc>
          <w:tcPr>
            <w:tcW w:w="675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F39F7" w:rsidRPr="000F39F7" w:rsidRDefault="000F39F7" w:rsidP="00CD7CD3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http://londonmania.ru – Лондон на блюдечке.</w:t>
            </w:r>
          </w:p>
        </w:tc>
        <w:tc>
          <w:tcPr>
            <w:tcW w:w="1246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39F7" w:rsidRPr="00F86C5E" w:rsidTr="00CD7CD3">
        <w:tc>
          <w:tcPr>
            <w:tcW w:w="675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F39F7" w:rsidRPr="000F39F7" w:rsidRDefault="000F39F7" w:rsidP="007C4277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http://www.engmaster.ru – Добро пожаловать!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Welcome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EngMaster.ru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1246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39F7" w:rsidRPr="00F86C5E" w:rsidTr="00CD7CD3">
        <w:tc>
          <w:tcPr>
            <w:tcW w:w="675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F39F7" w:rsidRPr="000F39F7" w:rsidRDefault="000F39F7" w:rsidP="007C4277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http://www.alleng.ru – Всем, кто учится.</w:t>
            </w:r>
          </w:p>
        </w:tc>
        <w:tc>
          <w:tcPr>
            <w:tcW w:w="1246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39F7" w:rsidRPr="00F86C5E" w:rsidTr="00CD7CD3">
        <w:tc>
          <w:tcPr>
            <w:tcW w:w="675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F39F7" w:rsidRPr="000F39F7" w:rsidRDefault="000F39F7" w:rsidP="007C4277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http://lengish.com – Изучение английского языка.</w:t>
            </w:r>
          </w:p>
        </w:tc>
        <w:tc>
          <w:tcPr>
            <w:tcW w:w="1246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39F7" w:rsidRPr="00F86C5E" w:rsidTr="00CD7CD3">
        <w:tc>
          <w:tcPr>
            <w:tcW w:w="675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F39F7" w:rsidRPr="000F39F7" w:rsidRDefault="000F39F7" w:rsidP="007C4277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http://www.delightenglish.ru  – Английский язык онлайн.</w:t>
            </w:r>
          </w:p>
        </w:tc>
        <w:tc>
          <w:tcPr>
            <w:tcW w:w="1246" w:type="dxa"/>
          </w:tcPr>
          <w:p w:rsidR="000F39F7" w:rsidRPr="00F86C5E" w:rsidRDefault="000F39F7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31DF8" w:rsidRPr="00F86C5E" w:rsidTr="00CD7CD3">
        <w:tc>
          <w:tcPr>
            <w:tcW w:w="10852" w:type="dxa"/>
            <w:gridSpan w:val="3"/>
          </w:tcPr>
          <w:p w:rsidR="00631DF8" w:rsidRPr="002A1B10" w:rsidRDefault="00631DF8" w:rsidP="00CD7CD3">
            <w:pPr>
              <w:pStyle w:val="a5"/>
              <w:rPr>
                <w:b/>
                <w:sz w:val="28"/>
                <w:szCs w:val="28"/>
              </w:rPr>
            </w:pPr>
            <w:r w:rsidRPr="002A1B10">
              <w:rPr>
                <w:b/>
                <w:sz w:val="28"/>
                <w:szCs w:val="28"/>
              </w:rPr>
              <w:t>6.Оборудование класса</w:t>
            </w:r>
          </w:p>
        </w:tc>
      </w:tr>
      <w:tr w:rsidR="00631DF8" w:rsidRPr="00F86C5E" w:rsidTr="00CD7CD3">
        <w:tc>
          <w:tcPr>
            <w:tcW w:w="675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631DF8" w:rsidRPr="002A1B10" w:rsidRDefault="00631DF8" w:rsidP="00CD7CD3">
            <w:pPr>
              <w:pStyle w:val="a5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Ученические столы двухместные с комплектом стульев</w:t>
            </w:r>
          </w:p>
        </w:tc>
        <w:tc>
          <w:tcPr>
            <w:tcW w:w="1246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15 шт.</w:t>
            </w:r>
          </w:p>
        </w:tc>
      </w:tr>
      <w:tr w:rsidR="00631DF8" w:rsidRPr="00F86C5E" w:rsidTr="00CD7CD3">
        <w:tc>
          <w:tcPr>
            <w:tcW w:w="675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631DF8" w:rsidRPr="002A1B10" w:rsidRDefault="00631DF8" w:rsidP="00CD7CD3">
            <w:pPr>
              <w:pStyle w:val="a5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246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1 шт.</w:t>
            </w:r>
          </w:p>
        </w:tc>
      </w:tr>
      <w:tr w:rsidR="00631DF8" w:rsidRPr="00F86C5E" w:rsidTr="00CD7CD3">
        <w:tc>
          <w:tcPr>
            <w:tcW w:w="675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631DF8" w:rsidRPr="002A1B10" w:rsidRDefault="00631DF8" w:rsidP="00CD7CD3">
            <w:pPr>
              <w:pStyle w:val="a5"/>
              <w:rPr>
                <w:sz w:val="28"/>
                <w:szCs w:val="28"/>
              </w:rPr>
            </w:pPr>
            <w:r w:rsidRPr="002A1B10">
              <w:rPr>
                <w:sz w:val="28"/>
                <w:szCs w:val="28"/>
              </w:rPr>
              <w:t xml:space="preserve">Шкаф для хранения дидактических материалов </w:t>
            </w:r>
          </w:p>
        </w:tc>
        <w:tc>
          <w:tcPr>
            <w:tcW w:w="1246" w:type="dxa"/>
          </w:tcPr>
          <w:p w:rsidR="00631DF8" w:rsidRPr="00F86C5E" w:rsidRDefault="00631DF8" w:rsidP="00CD7C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6C5E">
              <w:rPr>
                <w:sz w:val="28"/>
                <w:szCs w:val="28"/>
              </w:rPr>
              <w:t>2 шт.</w:t>
            </w:r>
          </w:p>
        </w:tc>
      </w:tr>
    </w:tbl>
    <w:p w:rsidR="00631DF8" w:rsidRPr="00F86C5E" w:rsidRDefault="00631DF8" w:rsidP="00631DF8">
      <w:pPr>
        <w:ind w:firstLine="284"/>
        <w:jc w:val="both"/>
        <w:rPr>
          <w:sz w:val="28"/>
          <w:szCs w:val="28"/>
        </w:rPr>
      </w:pPr>
    </w:p>
    <w:p w:rsidR="00631DF8" w:rsidRPr="00F86C5E" w:rsidRDefault="00631DF8" w:rsidP="00631DF8">
      <w:pPr>
        <w:ind w:left="142"/>
        <w:rPr>
          <w:sz w:val="28"/>
          <w:szCs w:val="28"/>
        </w:rPr>
      </w:pPr>
    </w:p>
    <w:p w:rsidR="00631DF8" w:rsidRPr="00F86C5E" w:rsidRDefault="00631DF8" w:rsidP="00631DF8">
      <w:pPr>
        <w:ind w:left="142"/>
        <w:rPr>
          <w:sz w:val="28"/>
          <w:szCs w:val="28"/>
        </w:rPr>
      </w:pPr>
    </w:p>
    <w:p w:rsidR="00631DF8" w:rsidRPr="00F86C5E" w:rsidRDefault="00631DF8" w:rsidP="00631DF8">
      <w:pPr>
        <w:ind w:left="142"/>
        <w:rPr>
          <w:sz w:val="28"/>
          <w:szCs w:val="28"/>
        </w:rPr>
      </w:pPr>
    </w:p>
    <w:p w:rsidR="004058CB" w:rsidRDefault="004058CB"/>
    <w:sectPr w:rsidR="004058CB" w:rsidSect="00631D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35B"/>
    <w:multiLevelType w:val="hybridMultilevel"/>
    <w:tmpl w:val="CD68A7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F3F2663"/>
    <w:multiLevelType w:val="hybridMultilevel"/>
    <w:tmpl w:val="C1926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77F39"/>
    <w:multiLevelType w:val="hybridMultilevel"/>
    <w:tmpl w:val="0A1A0480"/>
    <w:lvl w:ilvl="0" w:tplc="FE965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600677"/>
    <w:multiLevelType w:val="multilevel"/>
    <w:tmpl w:val="5F92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74730"/>
    <w:multiLevelType w:val="multilevel"/>
    <w:tmpl w:val="635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540F4"/>
    <w:multiLevelType w:val="hybridMultilevel"/>
    <w:tmpl w:val="3ADC8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622193"/>
    <w:multiLevelType w:val="multilevel"/>
    <w:tmpl w:val="84A6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05232"/>
    <w:multiLevelType w:val="multilevel"/>
    <w:tmpl w:val="03DE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1DF8"/>
    <w:rsid w:val="00010513"/>
    <w:rsid w:val="000270A6"/>
    <w:rsid w:val="00042B1B"/>
    <w:rsid w:val="000F39F7"/>
    <w:rsid w:val="0011772E"/>
    <w:rsid w:val="001B259A"/>
    <w:rsid w:val="00203DFF"/>
    <w:rsid w:val="002119EF"/>
    <w:rsid w:val="0022051E"/>
    <w:rsid w:val="002A71F5"/>
    <w:rsid w:val="002E4B71"/>
    <w:rsid w:val="00351893"/>
    <w:rsid w:val="004058CB"/>
    <w:rsid w:val="00464E1A"/>
    <w:rsid w:val="00487E13"/>
    <w:rsid w:val="00631DF8"/>
    <w:rsid w:val="006337BD"/>
    <w:rsid w:val="00656E95"/>
    <w:rsid w:val="0066429A"/>
    <w:rsid w:val="00687D03"/>
    <w:rsid w:val="00694A06"/>
    <w:rsid w:val="007B58AE"/>
    <w:rsid w:val="007B75F3"/>
    <w:rsid w:val="007C4277"/>
    <w:rsid w:val="007F38BB"/>
    <w:rsid w:val="00837AAD"/>
    <w:rsid w:val="008465B0"/>
    <w:rsid w:val="00896664"/>
    <w:rsid w:val="008C1CFF"/>
    <w:rsid w:val="00940D15"/>
    <w:rsid w:val="00961793"/>
    <w:rsid w:val="009D450C"/>
    <w:rsid w:val="00A8087E"/>
    <w:rsid w:val="00AF7900"/>
    <w:rsid w:val="00BE729A"/>
    <w:rsid w:val="00C207AE"/>
    <w:rsid w:val="00CC797C"/>
    <w:rsid w:val="00CD7CD3"/>
    <w:rsid w:val="00D51A13"/>
    <w:rsid w:val="00DE6531"/>
    <w:rsid w:val="00E059B0"/>
    <w:rsid w:val="00E45F5A"/>
    <w:rsid w:val="00EA2192"/>
    <w:rsid w:val="00EA26F0"/>
    <w:rsid w:val="00F64308"/>
    <w:rsid w:val="00FB41EF"/>
    <w:rsid w:val="00FD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DF8"/>
    <w:pPr>
      <w:spacing w:before="30" w:after="30"/>
    </w:pPr>
    <w:rPr>
      <w:sz w:val="20"/>
      <w:szCs w:val="20"/>
    </w:rPr>
  </w:style>
  <w:style w:type="paragraph" w:customStyle="1" w:styleId="1">
    <w:name w:val="Абзац списка1"/>
    <w:basedOn w:val="a"/>
    <w:rsid w:val="00631DF8"/>
    <w:pPr>
      <w:ind w:left="720" w:firstLine="709"/>
      <w:jc w:val="both"/>
    </w:pPr>
    <w:rPr>
      <w:rFonts w:eastAsia="Calibri"/>
    </w:rPr>
  </w:style>
  <w:style w:type="paragraph" w:styleId="2">
    <w:name w:val="Body Text 2"/>
    <w:basedOn w:val="a"/>
    <w:link w:val="20"/>
    <w:rsid w:val="00631D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1D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31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31DF8"/>
    <w:pPr>
      <w:spacing w:before="100" w:beforeAutospacing="1" w:after="100" w:afterAutospacing="1"/>
    </w:pPr>
  </w:style>
  <w:style w:type="character" w:customStyle="1" w:styleId="c5">
    <w:name w:val="c5"/>
    <w:basedOn w:val="a0"/>
    <w:rsid w:val="00631DF8"/>
  </w:style>
  <w:style w:type="paragraph" w:styleId="a5">
    <w:name w:val="No Spacing"/>
    <w:uiPriority w:val="1"/>
    <w:qFormat/>
    <w:rsid w:val="0063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1DF8"/>
    <w:pPr>
      <w:ind w:left="720"/>
      <w:contextualSpacing/>
    </w:pPr>
  </w:style>
  <w:style w:type="character" w:customStyle="1" w:styleId="c2">
    <w:name w:val="c2"/>
    <w:basedOn w:val="a0"/>
    <w:rsid w:val="00631DF8"/>
  </w:style>
  <w:style w:type="character" w:customStyle="1" w:styleId="apple-converted-space">
    <w:name w:val="apple-converted-space"/>
    <w:basedOn w:val="a0"/>
    <w:rsid w:val="00631DF8"/>
  </w:style>
  <w:style w:type="character" w:styleId="a7">
    <w:name w:val="Hyperlink"/>
    <w:basedOn w:val="a0"/>
    <w:uiPriority w:val="99"/>
    <w:unhideWhenUsed/>
    <w:rsid w:val="00961793"/>
    <w:rPr>
      <w:color w:val="0000FF" w:themeColor="hyperlink"/>
      <w:u w:val="single"/>
    </w:rPr>
  </w:style>
  <w:style w:type="paragraph" w:customStyle="1" w:styleId="ParagraphStyle">
    <w:name w:val="Paragraph Style"/>
    <w:rsid w:val="000F3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18</cp:revision>
  <cp:lastPrinted>2016-02-22T05:58:00Z</cp:lastPrinted>
  <dcterms:created xsi:type="dcterms:W3CDTF">2016-02-11T11:47:00Z</dcterms:created>
  <dcterms:modified xsi:type="dcterms:W3CDTF">2016-02-22T06:10:00Z</dcterms:modified>
</cp:coreProperties>
</file>